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F02719F" w14:textId="77777777" w:rsidR="00B51256" w:rsidRPr="003F3F74" w:rsidRDefault="00B51256" w:rsidP="00A12B78">
      <w:pPr>
        <w:pStyle w:val="SectionHeading"/>
        <w:jc w:val="both"/>
        <w:rPr>
          <w:smallCaps/>
          <w:sz w:val="12"/>
          <w:szCs w:val="10"/>
        </w:rPr>
      </w:pPr>
    </w:p>
    <w:p w14:paraId="056EE740" w14:textId="72527A9A" w:rsidR="00FD7354" w:rsidRDefault="00A12B78" w:rsidP="00A12B78">
      <w:pPr>
        <w:pStyle w:val="SectionHeading"/>
        <w:jc w:val="center"/>
        <w:rPr>
          <w:smallCaps/>
          <w:sz w:val="36"/>
          <w:szCs w:val="32"/>
        </w:rPr>
      </w:pPr>
      <w:r>
        <w:rPr>
          <w:smallCaps/>
          <w:sz w:val="36"/>
          <w:szCs w:val="32"/>
        </w:rPr>
        <w:t>Phenology Studies</w:t>
      </w:r>
    </w:p>
    <w:p w14:paraId="761C1CCD" w14:textId="7A3B4556" w:rsidR="00A12B78" w:rsidRDefault="00A12B78" w:rsidP="00A12B78">
      <w:pPr>
        <w:pStyle w:val="SectionHeading"/>
        <w:jc w:val="center"/>
        <w:rPr>
          <w:smallCaps/>
          <w:sz w:val="36"/>
          <w:szCs w:val="32"/>
        </w:rPr>
      </w:pPr>
      <w:r>
        <w:rPr>
          <w:smallCaps/>
          <w:sz w:val="36"/>
          <w:szCs w:val="32"/>
        </w:rPr>
        <w:t>Getting to know tree species and</w:t>
      </w:r>
    </w:p>
    <w:p w14:paraId="3035C864" w14:textId="0D3876D0" w:rsidR="00A12B78" w:rsidRDefault="00A12B78" w:rsidP="00A12B78">
      <w:pPr>
        <w:pStyle w:val="SectionHeading"/>
        <w:jc w:val="center"/>
        <w:rPr>
          <w:smallCaps/>
          <w:sz w:val="36"/>
          <w:szCs w:val="32"/>
        </w:rPr>
      </w:pPr>
      <w:r>
        <w:rPr>
          <w:smallCaps/>
          <w:sz w:val="36"/>
          <w:szCs w:val="32"/>
        </w:rPr>
        <w:t>optimizing seed-collection times</w:t>
      </w:r>
    </w:p>
    <w:p w14:paraId="6F773EA5" w14:textId="77777777" w:rsidR="00B51256" w:rsidRPr="00B51256" w:rsidRDefault="00B51256" w:rsidP="00A12B78">
      <w:pPr>
        <w:pStyle w:val="SectionHeading"/>
        <w:jc w:val="both"/>
        <w:rPr>
          <w:b w:val="0"/>
          <w:smallCaps/>
        </w:rPr>
      </w:pPr>
    </w:p>
    <w:p w14:paraId="0AAA2B9D" w14:textId="77777777" w:rsidR="00FD7354" w:rsidRPr="00E718FD" w:rsidRDefault="00FD7354" w:rsidP="00A12B78">
      <w:pPr>
        <w:pStyle w:val="SectionHeading"/>
        <w:jc w:val="both"/>
        <w:rPr>
          <w:b w:val="0"/>
        </w:rPr>
      </w:pPr>
    </w:p>
    <w:p w14:paraId="5B363CDE" w14:textId="77777777" w:rsidR="00A12B78" w:rsidRDefault="00A12B78" w:rsidP="00A12B78">
      <w:pPr>
        <w:spacing w:after="0" w:line="240" w:lineRule="auto"/>
        <w:jc w:val="both"/>
        <w:rPr>
          <w:rFonts w:cs="Times New Roman"/>
          <w:szCs w:val="24"/>
        </w:rPr>
      </w:pPr>
      <w:r w:rsidRPr="00A3380B">
        <w:rPr>
          <w:rFonts w:cs="Times New Roman"/>
          <w:szCs w:val="24"/>
        </w:rPr>
        <w:t>Phenology is the study of the responses of living organisms to seasonal cycles in environmental conditions.</w:t>
      </w:r>
      <w:r>
        <w:rPr>
          <w:rFonts w:cs="Times New Roman"/>
          <w:szCs w:val="24"/>
        </w:rPr>
        <w:t xml:space="preserve"> In forestry, phenological studies are used to determine when to collect seeds and learn how forests function (particularly tree reproduction and forest dynamics), so that the same functionality can be replicated in restored forest.</w:t>
      </w:r>
    </w:p>
    <w:p w14:paraId="4AC9F3DA" w14:textId="77777777" w:rsidR="00A12B78" w:rsidRDefault="00A12B78" w:rsidP="00A12B78">
      <w:pPr>
        <w:spacing w:after="0" w:line="240" w:lineRule="auto"/>
        <w:jc w:val="both"/>
        <w:rPr>
          <w:rFonts w:cs="Times New Roman"/>
          <w:szCs w:val="24"/>
        </w:rPr>
      </w:pPr>
    </w:p>
    <w:p w14:paraId="409CDEEB" w14:textId="5680A7E9" w:rsidR="00A12B78" w:rsidRDefault="00A12B78" w:rsidP="00A12B78">
      <w:pPr>
        <w:spacing w:after="0" w:line="240" w:lineRule="auto"/>
        <w:jc w:val="both"/>
        <w:rPr>
          <w:rFonts w:cs="Times New Roman"/>
          <w:szCs w:val="24"/>
        </w:rPr>
      </w:pPr>
      <w:r>
        <w:rPr>
          <w:rFonts w:cs="Times New Roman"/>
          <w:szCs w:val="24"/>
        </w:rPr>
        <w:t>The flowering and fruiting of many tropical trees are usually related to seasonal variations in moisture and insolation. Cycles in reproductive events are most marked in the seasonal tropics. Not all tropical trees reproduce seasonally. Some flower or fruit twice or several times per year, whilst others exhibit “masting” i.e. mass fruiting at intervals of several years.</w:t>
      </w:r>
    </w:p>
    <w:p w14:paraId="5D20A65A" w14:textId="77777777" w:rsidR="00A12B78" w:rsidRDefault="00A12B78" w:rsidP="00A12B78">
      <w:pPr>
        <w:spacing w:after="0" w:line="240" w:lineRule="auto"/>
        <w:jc w:val="both"/>
        <w:rPr>
          <w:rFonts w:cs="Times New Roman"/>
          <w:szCs w:val="24"/>
        </w:rPr>
      </w:pPr>
    </w:p>
    <w:p w14:paraId="489AA163" w14:textId="50089450" w:rsidR="00A12B78" w:rsidRDefault="00A12B78" w:rsidP="00A12B78">
      <w:pPr>
        <w:spacing w:after="0" w:line="240" w:lineRule="auto"/>
        <w:jc w:val="both"/>
        <w:rPr>
          <w:rFonts w:cs="Times New Roman"/>
          <w:szCs w:val="24"/>
        </w:rPr>
      </w:pPr>
      <w:r>
        <w:rPr>
          <w:rFonts w:cs="Times New Roman"/>
          <w:szCs w:val="24"/>
        </w:rPr>
        <w:t xml:space="preserve">Obtaining viable seeds is the first </w:t>
      </w:r>
      <w:r w:rsidR="00D33B60">
        <w:rPr>
          <w:rFonts w:cs="Times New Roman"/>
          <w:szCs w:val="24"/>
        </w:rPr>
        <w:t xml:space="preserve">step for </w:t>
      </w:r>
      <w:r>
        <w:rPr>
          <w:rFonts w:cs="Times New Roman"/>
          <w:szCs w:val="24"/>
        </w:rPr>
        <w:t xml:space="preserve">tree-planting projects, so it is worth the effort of carrying out phenology studies to </w:t>
      </w:r>
      <w:r w:rsidRPr="00A3380B">
        <w:rPr>
          <w:rFonts w:cs="Times New Roman"/>
          <w:szCs w:val="24"/>
        </w:rPr>
        <w:t xml:space="preserve">determine optimal seed collection </w:t>
      </w:r>
      <w:r>
        <w:rPr>
          <w:rFonts w:cs="Times New Roman"/>
          <w:szCs w:val="24"/>
        </w:rPr>
        <w:t>schedules</w:t>
      </w:r>
      <w:r w:rsidRPr="00A3380B">
        <w:rPr>
          <w:rFonts w:cs="Times New Roman"/>
          <w:szCs w:val="24"/>
        </w:rPr>
        <w:t xml:space="preserve">. </w:t>
      </w:r>
      <w:r>
        <w:rPr>
          <w:rFonts w:cs="Times New Roman"/>
          <w:szCs w:val="24"/>
        </w:rPr>
        <w:t xml:space="preserve">Phenological studies </w:t>
      </w:r>
      <w:r w:rsidRPr="00A3380B">
        <w:rPr>
          <w:rFonts w:cs="Times New Roman"/>
          <w:szCs w:val="24"/>
        </w:rPr>
        <w:t>can also enable the identification of “keystone” tree species; those which flower or fruit at times when other food resources for animals are in short supply</w:t>
      </w:r>
      <w:r w:rsidR="00D33B60">
        <w:rPr>
          <w:rFonts w:cs="Times New Roman"/>
          <w:szCs w:val="24"/>
        </w:rPr>
        <w:t xml:space="preserve">. </w:t>
      </w:r>
      <w:r w:rsidRPr="00A3380B">
        <w:rPr>
          <w:rFonts w:cs="Times New Roman"/>
          <w:szCs w:val="24"/>
        </w:rPr>
        <w:t>Keystone tree species</w:t>
      </w:r>
      <w:r>
        <w:rPr>
          <w:rFonts w:cs="Times New Roman"/>
          <w:szCs w:val="24"/>
        </w:rPr>
        <w:t>,</w:t>
      </w:r>
      <w:r w:rsidRPr="00A3380B">
        <w:rPr>
          <w:rFonts w:cs="Times New Roman"/>
          <w:szCs w:val="24"/>
        </w:rPr>
        <w:t xml:space="preserve"> such as fig trees (</w:t>
      </w:r>
      <w:r w:rsidRPr="00915D8F">
        <w:rPr>
          <w:rFonts w:cs="Times New Roman"/>
          <w:i/>
          <w:szCs w:val="24"/>
        </w:rPr>
        <w:t>Ficus</w:t>
      </w:r>
      <w:r w:rsidRPr="00A3380B">
        <w:rPr>
          <w:rFonts w:cs="Times New Roman"/>
          <w:szCs w:val="24"/>
        </w:rPr>
        <w:t xml:space="preserve"> spp)</w:t>
      </w:r>
      <w:r>
        <w:rPr>
          <w:rFonts w:cs="Times New Roman"/>
          <w:szCs w:val="24"/>
        </w:rPr>
        <w:t>,</w:t>
      </w:r>
      <w:r w:rsidRPr="00A3380B">
        <w:rPr>
          <w:rFonts w:cs="Times New Roman"/>
          <w:szCs w:val="24"/>
        </w:rPr>
        <w:t xml:space="preserve"> support whole communities of animal pollinators and seed dispersers; animals upon which other tree species rely for their reproduction. </w:t>
      </w:r>
      <w:r w:rsidR="00D33B60">
        <w:rPr>
          <w:rFonts w:cs="Times New Roman"/>
          <w:szCs w:val="24"/>
        </w:rPr>
        <w:t xml:space="preserve">So they are </w:t>
      </w:r>
      <w:r w:rsidRPr="00A3380B">
        <w:rPr>
          <w:rFonts w:cs="Times New Roman"/>
          <w:szCs w:val="24"/>
        </w:rPr>
        <w:t>obvious candidates for testing as framework tree species. During phenolog</w:t>
      </w:r>
      <w:r>
        <w:rPr>
          <w:rFonts w:cs="Times New Roman"/>
          <w:szCs w:val="24"/>
        </w:rPr>
        <w:t xml:space="preserve">ical </w:t>
      </w:r>
      <w:r w:rsidRPr="00A3380B">
        <w:rPr>
          <w:rFonts w:cs="Times New Roman"/>
          <w:szCs w:val="24"/>
        </w:rPr>
        <w:t xml:space="preserve">studies, observations of pollination and seed dispersal mechanisms can also be made. Additional data on the leafing phenology of the trees is usually collected at the same time. This can help to predict optimal planting sites for individual tree species. </w:t>
      </w:r>
    </w:p>
    <w:p w14:paraId="6F2E32DF" w14:textId="77777777" w:rsidR="00A12B78" w:rsidRPr="00A3380B" w:rsidRDefault="00A12B78" w:rsidP="00A12B78">
      <w:pPr>
        <w:spacing w:after="0" w:line="240" w:lineRule="auto"/>
        <w:jc w:val="both"/>
        <w:rPr>
          <w:rFonts w:cs="Times New Roman"/>
          <w:szCs w:val="24"/>
        </w:rPr>
      </w:pPr>
    </w:p>
    <w:p w14:paraId="5A628208" w14:textId="77777777" w:rsidR="00A12B78" w:rsidRPr="00A3380B" w:rsidRDefault="00A12B78" w:rsidP="00A12B78">
      <w:pPr>
        <w:spacing w:after="0" w:line="240" w:lineRule="auto"/>
        <w:jc w:val="both"/>
        <w:rPr>
          <w:rFonts w:cs="Times New Roman"/>
          <w:b/>
          <w:bCs/>
          <w:szCs w:val="24"/>
        </w:rPr>
      </w:pPr>
      <w:r w:rsidRPr="00A3380B">
        <w:rPr>
          <w:rFonts w:cs="Times New Roman"/>
          <w:b/>
          <w:bCs/>
          <w:szCs w:val="24"/>
        </w:rPr>
        <w:t>How should phenolog</w:t>
      </w:r>
      <w:r>
        <w:rPr>
          <w:rFonts w:cs="Times New Roman"/>
          <w:b/>
          <w:bCs/>
          <w:szCs w:val="24"/>
        </w:rPr>
        <w:t xml:space="preserve">ical </w:t>
      </w:r>
      <w:r w:rsidRPr="00A3380B">
        <w:rPr>
          <w:rFonts w:cs="Times New Roman"/>
          <w:b/>
          <w:bCs/>
          <w:szCs w:val="24"/>
        </w:rPr>
        <w:t>studies be established?</w:t>
      </w:r>
    </w:p>
    <w:p w14:paraId="102351D7" w14:textId="77777777" w:rsidR="00A12B78" w:rsidRPr="00A3380B" w:rsidRDefault="00A12B78" w:rsidP="00A12B78">
      <w:pPr>
        <w:spacing w:after="0" w:line="240" w:lineRule="auto"/>
        <w:jc w:val="both"/>
        <w:rPr>
          <w:rFonts w:cs="Times New Roman"/>
          <w:b/>
          <w:bCs/>
          <w:szCs w:val="24"/>
        </w:rPr>
      </w:pPr>
    </w:p>
    <w:p w14:paraId="36074BEB" w14:textId="24244797" w:rsidR="00A12B78" w:rsidRDefault="00A12B78" w:rsidP="00A12B78">
      <w:pPr>
        <w:spacing w:after="0" w:line="240" w:lineRule="auto"/>
        <w:jc w:val="both"/>
        <w:rPr>
          <w:rFonts w:cs="Times New Roman"/>
          <w:szCs w:val="24"/>
        </w:rPr>
      </w:pPr>
      <w:r>
        <w:rPr>
          <w:rFonts w:cs="Times New Roman"/>
          <w:szCs w:val="24"/>
        </w:rPr>
        <w:t xml:space="preserve">Phenology trails are set up as part of the </w:t>
      </w:r>
      <w:r w:rsidR="00D33B60">
        <w:rPr>
          <w:rFonts w:cs="Times New Roman"/>
          <w:szCs w:val="24"/>
        </w:rPr>
        <w:t>reference</w:t>
      </w:r>
      <w:r>
        <w:rPr>
          <w:rFonts w:cs="Times New Roman"/>
          <w:szCs w:val="24"/>
        </w:rPr>
        <w:t xml:space="preserve"> forest survey. Label at least five individuals of each tree species that characterize the </w:t>
      </w:r>
      <w:r w:rsidR="00D33B60">
        <w:rPr>
          <w:rFonts w:cs="Times New Roman"/>
          <w:szCs w:val="24"/>
        </w:rPr>
        <w:t>reference</w:t>
      </w:r>
      <w:r>
        <w:rPr>
          <w:rFonts w:cs="Times New Roman"/>
          <w:szCs w:val="24"/>
        </w:rPr>
        <w:t xml:space="preserve"> forest type. </w:t>
      </w:r>
      <w:r w:rsidRPr="00A3380B">
        <w:rPr>
          <w:rFonts w:cs="Times New Roman"/>
          <w:szCs w:val="24"/>
        </w:rPr>
        <w:t xml:space="preserve">Collect voucher specimens, from each </w:t>
      </w:r>
      <w:r>
        <w:rPr>
          <w:rFonts w:cs="Times New Roman"/>
          <w:szCs w:val="24"/>
        </w:rPr>
        <w:t xml:space="preserve">labeled </w:t>
      </w:r>
      <w:r w:rsidRPr="00A3380B">
        <w:rPr>
          <w:rFonts w:cs="Times New Roman"/>
          <w:szCs w:val="24"/>
        </w:rPr>
        <w:t xml:space="preserve">tree and </w:t>
      </w:r>
      <w:r>
        <w:rPr>
          <w:rFonts w:cs="Times New Roman"/>
          <w:szCs w:val="24"/>
        </w:rPr>
        <w:t>get a botanist to identify them. W</w:t>
      </w:r>
      <w:r w:rsidRPr="00A3380B">
        <w:rPr>
          <w:rFonts w:cs="Times New Roman"/>
          <w:szCs w:val="24"/>
        </w:rPr>
        <w:t xml:space="preserve">rite a brief note, describing where </w:t>
      </w:r>
      <w:r>
        <w:rPr>
          <w:rFonts w:cs="Times New Roman"/>
          <w:szCs w:val="24"/>
        </w:rPr>
        <w:t xml:space="preserve">each </w:t>
      </w:r>
      <w:r w:rsidRPr="00A3380B">
        <w:rPr>
          <w:rFonts w:cs="Times New Roman"/>
          <w:szCs w:val="24"/>
        </w:rPr>
        <w:t>tree is located in relation to the trail (e.g. “10 m to the left”; “right 20 m by rocky overhang” etc.). As you repeat the observations month by month, you will soon be able to remember where each individual tree is located.</w:t>
      </w:r>
    </w:p>
    <w:p w14:paraId="61AE3357" w14:textId="5BF3DC02" w:rsidR="00A12B78" w:rsidRDefault="00A12B78" w:rsidP="00A12B78">
      <w:pPr>
        <w:spacing w:after="0" w:line="240" w:lineRule="auto"/>
        <w:jc w:val="both"/>
        <w:rPr>
          <w:rFonts w:cs="Times New Roman"/>
          <w:b/>
          <w:bCs/>
          <w:szCs w:val="24"/>
        </w:rPr>
      </w:pPr>
    </w:p>
    <w:p w14:paraId="72F46C3D" w14:textId="77777777" w:rsidR="00A12B78" w:rsidRPr="00A3380B" w:rsidRDefault="00A12B78" w:rsidP="00A12B78">
      <w:pPr>
        <w:spacing w:after="0" w:line="240" w:lineRule="auto"/>
        <w:jc w:val="both"/>
        <w:rPr>
          <w:rFonts w:cs="Times New Roman"/>
          <w:b/>
          <w:bCs/>
          <w:szCs w:val="24"/>
        </w:rPr>
      </w:pPr>
      <w:r w:rsidRPr="00A3380B">
        <w:rPr>
          <w:rFonts w:cs="Times New Roman"/>
          <w:b/>
          <w:bCs/>
          <w:szCs w:val="24"/>
        </w:rPr>
        <w:t>How often should data be collected?</w:t>
      </w:r>
    </w:p>
    <w:p w14:paraId="25E965FC" w14:textId="77777777" w:rsidR="00A12B78" w:rsidRDefault="00A12B78" w:rsidP="00A12B78">
      <w:pPr>
        <w:spacing w:after="0" w:line="240" w:lineRule="auto"/>
        <w:jc w:val="both"/>
        <w:rPr>
          <w:rFonts w:cs="Times New Roman"/>
          <w:szCs w:val="24"/>
        </w:rPr>
      </w:pPr>
    </w:p>
    <w:p w14:paraId="05FA37E9" w14:textId="77777777" w:rsidR="00A12B78" w:rsidRPr="00A3380B" w:rsidRDefault="00A12B78" w:rsidP="00A12B78">
      <w:pPr>
        <w:spacing w:after="0" w:line="240" w:lineRule="auto"/>
        <w:jc w:val="both"/>
        <w:rPr>
          <w:rFonts w:cs="Times New Roman"/>
          <w:szCs w:val="24"/>
        </w:rPr>
      </w:pPr>
      <w:r w:rsidRPr="00A3380B">
        <w:rPr>
          <w:rFonts w:cs="Times New Roman"/>
          <w:szCs w:val="24"/>
        </w:rPr>
        <w:t xml:space="preserve">At least once per month. Even with monthly observations, some tree flowering events may be missed, since some trees produce and drop their flowers within a month. Usually, such rapid turnover flowering events can be inferred, when trees are subsequently observed in fruit. In such cases, the data set can be adjusted during processing to add </w:t>
      </w:r>
      <w:r>
        <w:rPr>
          <w:rFonts w:cs="Times New Roman"/>
          <w:szCs w:val="24"/>
        </w:rPr>
        <w:t>the ‘estimated’ time of a</w:t>
      </w:r>
      <w:r w:rsidRPr="00A3380B">
        <w:rPr>
          <w:rFonts w:cs="Times New Roman"/>
          <w:szCs w:val="24"/>
        </w:rPr>
        <w:t xml:space="preserve"> flowering event. If many flowering events are being missed, </w:t>
      </w:r>
      <w:r>
        <w:rPr>
          <w:rFonts w:cs="Times New Roman"/>
          <w:szCs w:val="24"/>
        </w:rPr>
        <w:t xml:space="preserve">increase the frequency of data collection to </w:t>
      </w:r>
      <w:r w:rsidRPr="00A3380B">
        <w:rPr>
          <w:rFonts w:cs="Times New Roman"/>
          <w:szCs w:val="24"/>
        </w:rPr>
        <w:t>twice per month.</w:t>
      </w:r>
    </w:p>
    <w:p w14:paraId="6B3FA46F" w14:textId="77777777" w:rsidR="00A12B78" w:rsidRPr="00A3380B" w:rsidRDefault="00A12B78" w:rsidP="00A12B78">
      <w:pPr>
        <w:spacing w:after="0" w:line="240" w:lineRule="auto"/>
        <w:jc w:val="both"/>
        <w:rPr>
          <w:rFonts w:cs="Times New Roman"/>
          <w:szCs w:val="24"/>
        </w:rPr>
      </w:pPr>
    </w:p>
    <w:p w14:paraId="03941869" w14:textId="77777777" w:rsidR="00A12B78" w:rsidRPr="00A3380B" w:rsidRDefault="00A12B78" w:rsidP="00A12B78">
      <w:pPr>
        <w:spacing w:after="0" w:line="240" w:lineRule="auto"/>
        <w:jc w:val="both"/>
        <w:rPr>
          <w:rFonts w:cs="Times New Roman"/>
          <w:b/>
          <w:bCs/>
          <w:szCs w:val="24"/>
        </w:rPr>
      </w:pPr>
      <w:r w:rsidRPr="00A3380B">
        <w:rPr>
          <w:rFonts w:cs="Times New Roman"/>
          <w:b/>
          <w:bCs/>
          <w:szCs w:val="24"/>
        </w:rPr>
        <w:lastRenderedPageBreak/>
        <w:t>A semi-quantitative scoring system for monitoring tree phenology</w:t>
      </w:r>
    </w:p>
    <w:p w14:paraId="63791EC7" w14:textId="77777777" w:rsidR="00A12B78" w:rsidRDefault="00A12B78" w:rsidP="00A12B78">
      <w:pPr>
        <w:spacing w:after="0" w:line="240" w:lineRule="auto"/>
        <w:jc w:val="both"/>
        <w:rPr>
          <w:rFonts w:cs="Times New Roman"/>
          <w:szCs w:val="24"/>
        </w:rPr>
      </w:pPr>
    </w:p>
    <w:p w14:paraId="389E9FB2" w14:textId="4765E77E" w:rsidR="00A12B78" w:rsidRDefault="00A12B78" w:rsidP="00A12B78">
      <w:pPr>
        <w:spacing w:after="0" w:line="240" w:lineRule="auto"/>
        <w:jc w:val="both"/>
        <w:rPr>
          <w:rFonts w:cs="Times New Roman"/>
          <w:szCs w:val="24"/>
        </w:rPr>
      </w:pPr>
      <w:r w:rsidRPr="00A3380B">
        <w:rPr>
          <w:rFonts w:cs="Times New Roman"/>
          <w:szCs w:val="24"/>
        </w:rPr>
        <w:t>For recording tree phenology we recommend the “crown density” method, originally devised by Koelmeyer (1959). This semi-quantitative method uses a linear scale of 0-4 with 4 representing the maximum intensity of reproductive structures (flower buds (FB), open flowers (FL) and fruits (FR)) in the crown of a single tree. Values of 3, 2 and 1 represent approximately three quarters, half and one quarter of the maximum intensity respectively. The “maximum intensity” of flowering/ fruiting events varies among species and judgments of it are bound to be subjective at first, but they improve with experience.</w:t>
      </w:r>
    </w:p>
    <w:p w14:paraId="38613C9E" w14:textId="77777777" w:rsidR="00A12B78" w:rsidRDefault="00A12B78" w:rsidP="00A12B78">
      <w:pPr>
        <w:spacing w:after="0" w:line="240" w:lineRule="auto"/>
        <w:jc w:val="both"/>
        <w:rPr>
          <w:rFonts w:cs="Times New Roman"/>
          <w:szCs w:val="24"/>
        </w:rPr>
      </w:pPr>
    </w:p>
    <w:p w14:paraId="055F41C8" w14:textId="77777777" w:rsidR="00A12B78" w:rsidRDefault="00A12B78" w:rsidP="00A12B78">
      <w:pPr>
        <w:spacing w:after="0" w:line="240" w:lineRule="auto"/>
        <w:jc w:val="both"/>
        <w:rPr>
          <w:rFonts w:cs="Times New Roman"/>
          <w:szCs w:val="24"/>
        </w:rPr>
      </w:pPr>
      <w:r w:rsidRPr="00A3380B">
        <w:rPr>
          <w:rFonts w:cs="Times New Roman"/>
          <w:szCs w:val="24"/>
        </w:rPr>
        <w:t xml:space="preserve">The same approach can be used to score leafing. For individual tree crowns, estimate scores between 0 to 4 for i) bare branches, ii) young leaves, iii) mature </w:t>
      </w:r>
      <w:r>
        <w:rPr>
          <w:rFonts w:cs="Times New Roman"/>
          <w:szCs w:val="24"/>
        </w:rPr>
        <w:t xml:space="preserve">leaves and iv) senescent leaves. </w:t>
      </w:r>
      <w:r w:rsidRPr="00A3380B">
        <w:rPr>
          <w:rFonts w:cs="Times New Roman"/>
          <w:szCs w:val="24"/>
        </w:rPr>
        <w:t>The sum of these four scores should always equal 4 (which represents the entire tree crown). Scores for flowers + fruits are always less than 4, except when flowering/fruiting is occurring at the maximum intensity, typical of that species.</w:t>
      </w:r>
    </w:p>
    <w:p w14:paraId="326B5AF7" w14:textId="77777777" w:rsidR="00A12B78" w:rsidRPr="00A3380B" w:rsidRDefault="00A12B78" w:rsidP="00A12B78">
      <w:pPr>
        <w:spacing w:after="0" w:line="240" w:lineRule="auto"/>
        <w:jc w:val="both"/>
        <w:rPr>
          <w:rFonts w:cs="Times New Roman"/>
          <w:szCs w:val="24"/>
        </w:rPr>
      </w:pPr>
    </w:p>
    <w:p w14:paraId="5B8D903E" w14:textId="4E11D12F" w:rsidR="00A12B78" w:rsidRDefault="00A12B78" w:rsidP="00A12B78">
      <w:pPr>
        <w:spacing w:after="0" w:line="240" w:lineRule="auto"/>
        <w:jc w:val="both"/>
        <w:rPr>
          <w:rFonts w:cs="Times New Roman"/>
          <w:szCs w:val="24"/>
        </w:rPr>
      </w:pPr>
      <w:r w:rsidRPr="00A3380B">
        <w:rPr>
          <w:rFonts w:cs="Times New Roman"/>
          <w:szCs w:val="24"/>
        </w:rPr>
        <w:t>The crown density method is rapid and it allows quantitative analytical techniques to be applied to the data. However, at the beginning of a study, it is important, to train all data collectors to be consistent in their scoring, to minimize the subjectivity of the technique.</w:t>
      </w:r>
    </w:p>
    <w:p w14:paraId="5DDA8EFC" w14:textId="77777777" w:rsidR="00A12B78" w:rsidRDefault="00A12B78" w:rsidP="00A12B78">
      <w:pPr>
        <w:spacing w:after="0" w:line="240" w:lineRule="auto"/>
        <w:jc w:val="both"/>
        <w:rPr>
          <w:rFonts w:cs="Times New Roman"/>
          <w:color w:val="FF0000"/>
          <w:szCs w:val="24"/>
        </w:rPr>
      </w:pPr>
    </w:p>
    <w:p w14:paraId="24AC4FDC" w14:textId="77777777" w:rsidR="00A12B78" w:rsidRPr="00A3380B" w:rsidRDefault="00A12B78" w:rsidP="00A12B78">
      <w:pPr>
        <w:spacing w:after="0" w:line="240" w:lineRule="auto"/>
        <w:jc w:val="both"/>
        <w:rPr>
          <w:rFonts w:cs="Times New Roman"/>
          <w:b/>
          <w:bCs/>
          <w:szCs w:val="24"/>
        </w:rPr>
      </w:pPr>
      <w:r w:rsidRPr="00A3380B">
        <w:rPr>
          <w:rFonts w:cs="Times New Roman"/>
          <w:b/>
          <w:bCs/>
          <w:szCs w:val="24"/>
        </w:rPr>
        <w:t>How should phenology data be presented and analyzed?</w:t>
      </w:r>
    </w:p>
    <w:p w14:paraId="01807D7F" w14:textId="77777777" w:rsidR="00A12B78" w:rsidRDefault="00A12B78" w:rsidP="00A12B78">
      <w:pPr>
        <w:spacing w:after="0" w:line="240" w:lineRule="auto"/>
        <w:jc w:val="both"/>
        <w:rPr>
          <w:rFonts w:cs="Times New Roman"/>
          <w:szCs w:val="24"/>
        </w:rPr>
      </w:pPr>
    </w:p>
    <w:p w14:paraId="1636D335" w14:textId="44B273E2" w:rsidR="00A12B78" w:rsidRDefault="00302E48" w:rsidP="00A12B78">
      <w:pPr>
        <w:spacing w:after="0" w:line="240" w:lineRule="auto"/>
        <w:jc w:val="both"/>
        <w:rPr>
          <w:rFonts w:cs="Times New Roman"/>
          <w:szCs w:val="24"/>
        </w:rPr>
      </w:pPr>
      <w:r>
        <w:rPr>
          <w:rFonts w:cs="Times New Roman"/>
          <w:szCs w:val="24"/>
        </w:rPr>
        <w:t xml:space="preserve">Once </w:t>
      </w:r>
      <w:r w:rsidR="00A12B78" w:rsidRPr="00A3380B">
        <w:rPr>
          <w:rFonts w:cs="Times New Roman"/>
          <w:szCs w:val="24"/>
        </w:rPr>
        <w:t xml:space="preserve">the study trees have been selected and labeled, prepare a data sheet, as shown </w:t>
      </w:r>
      <w:r w:rsidR="00A12B78">
        <w:rPr>
          <w:rFonts w:cs="Times New Roman"/>
          <w:szCs w:val="24"/>
        </w:rPr>
        <w:t xml:space="preserve">below. </w:t>
      </w:r>
      <w:r w:rsidR="00A12B78" w:rsidRPr="00A3380B">
        <w:rPr>
          <w:rFonts w:cs="Times New Roman"/>
          <w:szCs w:val="24"/>
        </w:rPr>
        <w:t>List the trees in the order in which they are encountered along the phenology trail. In the field, carry the previous month’s data sheets with you, as well as blank sheets for recording the current month’s data.</w:t>
      </w:r>
      <w:r>
        <w:rPr>
          <w:rFonts w:cs="Times New Roman"/>
          <w:szCs w:val="24"/>
        </w:rPr>
        <w:t xml:space="preserve"> </w:t>
      </w:r>
      <w:r w:rsidR="00A12B78" w:rsidRPr="00A3380B">
        <w:rPr>
          <w:rFonts w:cs="Times New Roman"/>
          <w:szCs w:val="24"/>
        </w:rPr>
        <w:t xml:space="preserve">Month by month, accumulate all data into a single </w:t>
      </w:r>
      <w:r>
        <w:rPr>
          <w:rFonts w:cs="Times New Roman"/>
          <w:szCs w:val="24"/>
        </w:rPr>
        <w:t xml:space="preserve">Excel </w:t>
      </w:r>
      <w:r w:rsidR="00A12B78" w:rsidRPr="00A3380B">
        <w:rPr>
          <w:rFonts w:cs="Times New Roman"/>
          <w:szCs w:val="24"/>
        </w:rPr>
        <w:t xml:space="preserve">spreadsheet. </w:t>
      </w:r>
      <w:r w:rsidR="00A12B78" w:rsidRPr="00302E48">
        <w:rPr>
          <w:rFonts w:cs="Times New Roman"/>
          <w:b/>
          <w:bCs/>
          <w:szCs w:val="24"/>
        </w:rPr>
        <w:t>Do not</w:t>
      </w:r>
      <w:r w:rsidR="00A12B78" w:rsidRPr="00A3380B">
        <w:rPr>
          <w:rFonts w:cs="Times New Roman"/>
          <w:szCs w:val="24"/>
        </w:rPr>
        <w:t xml:space="preserve"> store each month’s data on separate spreadsheets. Always enter new data at the bottom of the spreadsheet (rather than to the right). After each data-collection session, paste a copy of the blank data record sheet at the bottom of the spreadsheet and then </w:t>
      </w:r>
      <w:r w:rsidR="00A12B78">
        <w:rPr>
          <w:rFonts w:cs="Times New Roman"/>
          <w:szCs w:val="24"/>
        </w:rPr>
        <w:t>add</w:t>
      </w:r>
      <w:r w:rsidR="00A12B78" w:rsidRPr="00A3380B">
        <w:rPr>
          <w:rFonts w:cs="Times New Roman"/>
          <w:szCs w:val="24"/>
        </w:rPr>
        <w:t xml:space="preserve"> the newly collected data.</w:t>
      </w:r>
    </w:p>
    <w:p w14:paraId="50515851" w14:textId="77777777" w:rsidR="00A12B78" w:rsidRDefault="00A12B78" w:rsidP="00A12B78">
      <w:pPr>
        <w:spacing w:after="0" w:line="240" w:lineRule="auto"/>
        <w:jc w:val="both"/>
        <w:rPr>
          <w:rFonts w:cs="Times New Roman"/>
          <w:szCs w:val="24"/>
        </w:rPr>
      </w:pPr>
    </w:p>
    <w:p w14:paraId="44237051" w14:textId="77777777" w:rsidR="00A12B78" w:rsidRDefault="00A12B78" w:rsidP="00A12B78">
      <w:pPr>
        <w:spacing w:after="0" w:line="240" w:lineRule="auto"/>
        <w:jc w:val="both"/>
        <w:rPr>
          <w:rFonts w:cs="Times New Roman"/>
          <w:szCs w:val="24"/>
        </w:rPr>
      </w:pPr>
      <w:r w:rsidRPr="00A3380B">
        <w:rPr>
          <w:rFonts w:cs="Times New Roman"/>
          <w:szCs w:val="24"/>
        </w:rPr>
        <w:t>To analyze the data, first select the entire spreadsheet (by clicking on the grey, blank rectangle between the column headings and row numbers in the top left hand corner of the spreadsheet). Next click on “Data” in the top menu bar and select “Sort”. In the dialogue box, sort first by “SPECIES”, then by “LABEL” and finally by “DATE”. This arranges the data in chronological order, for each individual tree of each species</w:t>
      </w:r>
    </w:p>
    <w:p w14:paraId="1E98B55C" w14:textId="77777777" w:rsidR="00A12B78" w:rsidRDefault="00A12B78" w:rsidP="00A12B78">
      <w:pPr>
        <w:spacing w:after="0" w:line="240" w:lineRule="auto"/>
        <w:jc w:val="both"/>
        <w:rPr>
          <w:rFonts w:cs="Times New Roman"/>
          <w:szCs w:val="24"/>
        </w:rPr>
      </w:pPr>
    </w:p>
    <w:p w14:paraId="1352AC60" w14:textId="77777777" w:rsidR="00302E48" w:rsidRDefault="00A12B78" w:rsidP="00A12B78">
      <w:pPr>
        <w:spacing w:after="0" w:line="240" w:lineRule="auto"/>
        <w:jc w:val="both"/>
        <w:rPr>
          <w:rFonts w:cs="Times New Roman"/>
          <w:szCs w:val="24"/>
        </w:rPr>
      </w:pPr>
      <w:r w:rsidRPr="00DE570C">
        <w:rPr>
          <w:rFonts w:cs="Times New Roman"/>
          <w:szCs w:val="24"/>
        </w:rPr>
        <w:t>Then use the MS Excel graph wizard to construct a visual phenological profile as shown below. Start</w:t>
      </w:r>
      <w:r>
        <w:rPr>
          <w:rFonts w:cs="Times New Roman"/>
          <w:szCs w:val="24"/>
        </w:rPr>
        <w:t xml:space="preserve"> </w:t>
      </w:r>
      <w:r w:rsidRPr="00DE570C">
        <w:rPr>
          <w:rFonts w:cs="Times New Roman"/>
          <w:szCs w:val="24"/>
        </w:rPr>
        <w:t>by making a profile for each individual tree of each species. This will give you some idea of the</w:t>
      </w:r>
      <w:r>
        <w:rPr>
          <w:rFonts w:cs="Times New Roman"/>
          <w:szCs w:val="24"/>
        </w:rPr>
        <w:t xml:space="preserve"> </w:t>
      </w:r>
      <w:r w:rsidRPr="00DE570C">
        <w:rPr>
          <w:rFonts w:cs="Times New Roman"/>
          <w:szCs w:val="24"/>
        </w:rPr>
        <w:t>variability of phenological behaviour within each species population and will enable you to assess the</w:t>
      </w:r>
      <w:r>
        <w:rPr>
          <w:rFonts w:cs="Times New Roman"/>
          <w:szCs w:val="24"/>
        </w:rPr>
        <w:t xml:space="preserve"> </w:t>
      </w:r>
      <w:r w:rsidRPr="00DE570C">
        <w:rPr>
          <w:rFonts w:cs="Times New Roman"/>
          <w:szCs w:val="24"/>
        </w:rPr>
        <w:t xml:space="preserve">synchrony of phenological events and calculate several of the indices defined </w:t>
      </w:r>
      <w:r w:rsidR="00302E48">
        <w:rPr>
          <w:rFonts w:cs="Times New Roman"/>
          <w:szCs w:val="24"/>
        </w:rPr>
        <w:t>below</w:t>
      </w:r>
      <w:r w:rsidRPr="00DE570C">
        <w:rPr>
          <w:rFonts w:cs="Times New Roman"/>
          <w:szCs w:val="24"/>
        </w:rPr>
        <w:t>.</w:t>
      </w:r>
      <w:r>
        <w:rPr>
          <w:rFonts w:cs="Times New Roman"/>
          <w:szCs w:val="24"/>
        </w:rPr>
        <w:t xml:space="preserve"> T</w:t>
      </w:r>
      <w:r w:rsidRPr="00A3380B">
        <w:rPr>
          <w:rFonts w:cs="Times New Roman"/>
          <w:szCs w:val="24"/>
        </w:rPr>
        <w:t xml:space="preserve">he graph wizard can </w:t>
      </w:r>
      <w:r>
        <w:rPr>
          <w:rFonts w:cs="Times New Roman"/>
          <w:szCs w:val="24"/>
        </w:rPr>
        <w:t xml:space="preserve">then be used </w:t>
      </w:r>
      <w:r w:rsidRPr="00A3380B">
        <w:rPr>
          <w:rFonts w:cs="Times New Roman"/>
          <w:szCs w:val="24"/>
        </w:rPr>
        <w:t xml:space="preserve">easily to create </w:t>
      </w:r>
      <w:r>
        <w:rPr>
          <w:rFonts w:cs="Times New Roman"/>
          <w:szCs w:val="24"/>
        </w:rPr>
        <w:t xml:space="preserve">a </w:t>
      </w:r>
      <w:r w:rsidRPr="00A3380B">
        <w:rPr>
          <w:rFonts w:cs="Times New Roman"/>
          <w:szCs w:val="24"/>
        </w:rPr>
        <w:t>graphical phenological profile</w:t>
      </w:r>
      <w:r>
        <w:rPr>
          <w:rFonts w:cs="Times New Roman"/>
          <w:szCs w:val="24"/>
        </w:rPr>
        <w:t xml:space="preserve"> </w:t>
      </w:r>
      <w:r w:rsidRPr="00A3380B">
        <w:rPr>
          <w:rFonts w:cs="Times New Roman"/>
          <w:szCs w:val="24"/>
        </w:rPr>
        <w:t xml:space="preserve">of each tree. </w:t>
      </w:r>
      <w:r w:rsidRPr="00DE570C">
        <w:rPr>
          <w:rFonts w:cs="Times New Roman"/>
          <w:szCs w:val="24"/>
        </w:rPr>
        <w:t>Only after</w:t>
      </w:r>
      <w:r>
        <w:rPr>
          <w:rFonts w:cs="Times New Roman"/>
          <w:szCs w:val="24"/>
        </w:rPr>
        <w:t xml:space="preserve"> </w:t>
      </w:r>
      <w:r w:rsidRPr="00DE570C">
        <w:rPr>
          <w:rFonts w:cs="Times New Roman"/>
          <w:szCs w:val="24"/>
        </w:rPr>
        <w:t>that should you calculate mean score values across all individuals for each species population and</w:t>
      </w:r>
      <w:r>
        <w:rPr>
          <w:rFonts w:cs="Times New Roman"/>
          <w:szCs w:val="24"/>
        </w:rPr>
        <w:t xml:space="preserve"> </w:t>
      </w:r>
      <w:r w:rsidRPr="00DE570C">
        <w:rPr>
          <w:rFonts w:cs="Times New Roman"/>
          <w:szCs w:val="24"/>
        </w:rPr>
        <w:t>construct an “average” profile for each species.</w:t>
      </w:r>
      <w:r>
        <w:rPr>
          <w:rFonts w:cs="Times New Roman"/>
          <w:szCs w:val="24"/>
        </w:rPr>
        <w:t xml:space="preserve"> </w:t>
      </w:r>
    </w:p>
    <w:p w14:paraId="66219B7F" w14:textId="380CE1CE" w:rsidR="00302E48" w:rsidRDefault="00302E48">
      <w:pPr>
        <w:rPr>
          <w:rFonts w:cs="Times New Roman"/>
          <w:szCs w:val="24"/>
        </w:rPr>
      </w:pPr>
    </w:p>
    <w:p w14:paraId="72250E6C" w14:textId="0802ADFE" w:rsidR="000A4E37" w:rsidRDefault="000A4E37" w:rsidP="00A12B78">
      <w:pPr>
        <w:spacing w:after="0" w:line="240" w:lineRule="auto"/>
        <w:jc w:val="both"/>
        <w:rPr>
          <w:rFonts w:cs="Times New Roman"/>
          <w:szCs w:val="24"/>
        </w:rPr>
      </w:pPr>
    </w:p>
    <w:p w14:paraId="222DD9F9" w14:textId="1E97AD0A" w:rsidR="000A4E37" w:rsidRDefault="000A4E37">
      <w:pPr>
        <w:rPr>
          <w:rFonts w:cs="Times New Roman"/>
          <w:szCs w:val="24"/>
        </w:rPr>
      </w:pPr>
    </w:p>
    <w:p w14:paraId="7FCE314F" w14:textId="69D99075" w:rsidR="000A4E37" w:rsidRDefault="000A4E37">
      <w:pPr>
        <w:rPr>
          <w:rFonts w:cs="Times New Roman"/>
          <w:szCs w:val="24"/>
        </w:rPr>
      </w:pPr>
      <w:r>
        <w:rPr>
          <w:noProof/>
        </w:rPr>
        <w:drawing>
          <wp:anchor distT="0" distB="0" distL="114300" distR="114300" simplePos="0" relativeHeight="251659264" behindDoc="0" locked="0" layoutInCell="1" allowOverlap="1" wp14:anchorId="330A8F6C" wp14:editId="5A87D8A1">
            <wp:simplePos x="0" y="0"/>
            <wp:positionH relativeFrom="margin">
              <wp:align>center</wp:align>
            </wp:positionH>
            <wp:positionV relativeFrom="paragraph">
              <wp:posOffset>187960</wp:posOffset>
            </wp:positionV>
            <wp:extent cx="6249687" cy="75438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249687" cy="75438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71E6EAA" w14:textId="65B9A952" w:rsidR="000A4E37" w:rsidRDefault="000A4E37" w:rsidP="000A4E37">
      <w:pPr>
        <w:tabs>
          <w:tab w:val="left" w:pos="1380"/>
        </w:tabs>
        <w:rPr>
          <w:rFonts w:cs="Times New Roman"/>
          <w:szCs w:val="24"/>
        </w:rPr>
      </w:pPr>
      <w:r>
        <w:rPr>
          <w:rFonts w:cs="Times New Roman"/>
          <w:szCs w:val="24"/>
        </w:rPr>
        <w:tab/>
      </w:r>
    </w:p>
    <w:p w14:paraId="339608AA" w14:textId="023B85E0" w:rsidR="000A4E37" w:rsidRDefault="000A4E37">
      <w:pPr>
        <w:rPr>
          <w:rFonts w:cs="Times New Roman"/>
          <w:szCs w:val="24"/>
        </w:rPr>
      </w:pPr>
      <w:r w:rsidRPr="000A4E37">
        <w:rPr>
          <w:rFonts w:cs="Times New Roman"/>
          <w:szCs w:val="24"/>
        </w:rPr>
        <w:br w:type="page"/>
      </w:r>
    </w:p>
    <w:p w14:paraId="61E8B2DA" w14:textId="11E73CEC" w:rsidR="000A4E37" w:rsidRDefault="000A4E37" w:rsidP="00A12B78">
      <w:pPr>
        <w:spacing w:after="0" w:line="240" w:lineRule="auto"/>
        <w:jc w:val="both"/>
        <w:rPr>
          <w:rFonts w:cs="Times New Roman"/>
          <w:szCs w:val="24"/>
        </w:rPr>
      </w:pPr>
    </w:p>
    <w:p w14:paraId="37AF4435" w14:textId="20A39AB1" w:rsidR="000A4E37" w:rsidRDefault="003F3F74">
      <w:pPr>
        <w:rPr>
          <w:rFonts w:cs="Times New Roman"/>
          <w:szCs w:val="24"/>
        </w:rPr>
      </w:pPr>
      <w:r>
        <w:rPr>
          <w:rFonts w:cs="Times New Roman"/>
          <w:noProof/>
          <w:szCs w:val="24"/>
        </w:rPr>
        <w:drawing>
          <wp:anchor distT="0" distB="0" distL="114300" distR="114300" simplePos="0" relativeHeight="251662336" behindDoc="0" locked="0" layoutInCell="1" allowOverlap="1" wp14:anchorId="64DEDF24" wp14:editId="7A2D0290">
            <wp:simplePos x="0" y="0"/>
            <wp:positionH relativeFrom="margin">
              <wp:align>right</wp:align>
            </wp:positionH>
            <wp:positionV relativeFrom="paragraph">
              <wp:posOffset>4188823</wp:posOffset>
            </wp:positionV>
            <wp:extent cx="2862591" cy="3815352"/>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62591" cy="3815352"/>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cs="Times New Roman"/>
          <w:noProof/>
          <w:szCs w:val="24"/>
        </w:rPr>
        <w:drawing>
          <wp:anchor distT="0" distB="0" distL="114300" distR="114300" simplePos="0" relativeHeight="251663360" behindDoc="0" locked="0" layoutInCell="1" allowOverlap="1" wp14:anchorId="0BF07F6A" wp14:editId="480C66E0">
            <wp:simplePos x="0" y="0"/>
            <wp:positionH relativeFrom="margin">
              <wp:align>left</wp:align>
            </wp:positionH>
            <wp:positionV relativeFrom="paragraph">
              <wp:posOffset>4150088</wp:posOffset>
            </wp:positionV>
            <wp:extent cx="2895600" cy="3858980"/>
            <wp:effectExtent l="0" t="0" r="0" b="8255"/>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95600" cy="385898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cs="Times New Roman"/>
          <w:noProof/>
          <w:szCs w:val="24"/>
        </w:rPr>
        <w:drawing>
          <wp:anchor distT="0" distB="0" distL="114300" distR="114300" simplePos="0" relativeHeight="251661312" behindDoc="0" locked="0" layoutInCell="1" allowOverlap="1" wp14:anchorId="65998425" wp14:editId="3A61395C">
            <wp:simplePos x="0" y="0"/>
            <wp:positionH relativeFrom="margin">
              <wp:posOffset>2935821</wp:posOffset>
            </wp:positionH>
            <wp:positionV relativeFrom="paragraph">
              <wp:posOffset>8709</wp:posOffset>
            </wp:positionV>
            <wp:extent cx="2785166" cy="3712028"/>
            <wp:effectExtent l="0" t="0" r="0" b="317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86495" cy="3713799"/>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cs="Times New Roman"/>
          <w:noProof/>
          <w:szCs w:val="24"/>
        </w:rPr>
        <w:drawing>
          <wp:anchor distT="0" distB="0" distL="114300" distR="114300" simplePos="0" relativeHeight="251660288" behindDoc="0" locked="0" layoutInCell="1" allowOverlap="1" wp14:anchorId="2A2AA6F2" wp14:editId="3EE2521E">
            <wp:simplePos x="0" y="0"/>
            <wp:positionH relativeFrom="margin">
              <wp:align>left</wp:align>
            </wp:positionH>
            <wp:positionV relativeFrom="paragraph">
              <wp:posOffset>8346</wp:posOffset>
            </wp:positionV>
            <wp:extent cx="2754086" cy="3670383"/>
            <wp:effectExtent l="0" t="0" r="8255" b="635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54086" cy="3670383"/>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A4E37">
        <w:rPr>
          <w:rFonts w:cs="Times New Roman"/>
          <w:szCs w:val="24"/>
        </w:rPr>
        <w:br w:type="page"/>
      </w:r>
    </w:p>
    <w:p w14:paraId="38F4F621" w14:textId="1C0AAA9B" w:rsidR="00367C7E" w:rsidRDefault="00313FEA">
      <w:pPr>
        <w:rPr>
          <w:rFonts w:cs="Times New Roman"/>
          <w:szCs w:val="24"/>
        </w:rPr>
      </w:pPr>
      <w:r>
        <w:rPr>
          <w:rFonts w:cs="Times New Roman"/>
          <w:noProof/>
          <w:szCs w:val="24"/>
        </w:rPr>
        <w:lastRenderedPageBreak/>
        <w:drawing>
          <wp:anchor distT="0" distB="0" distL="114300" distR="114300" simplePos="0" relativeHeight="251666432" behindDoc="0" locked="0" layoutInCell="1" allowOverlap="1" wp14:anchorId="0A9CD945" wp14:editId="560C4BF4">
            <wp:simplePos x="0" y="0"/>
            <wp:positionH relativeFrom="margin">
              <wp:posOffset>0</wp:posOffset>
            </wp:positionH>
            <wp:positionV relativeFrom="paragraph">
              <wp:posOffset>4358640</wp:posOffset>
            </wp:positionV>
            <wp:extent cx="2726055" cy="3632835"/>
            <wp:effectExtent l="0" t="0" r="0" b="5715"/>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2726055" cy="363283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cs="Times New Roman"/>
          <w:noProof/>
          <w:szCs w:val="24"/>
        </w:rPr>
        <w:drawing>
          <wp:anchor distT="0" distB="0" distL="114300" distR="114300" simplePos="0" relativeHeight="251667456" behindDoc="0" locked="0" layoutInCell="1" allowOverlap="1" wp14:anchorId="27587641" wp14:editId="630DEE7C">
            <wp:simplePos x="0" y="0"/>
            <wp:positionH relativeFrom="margin">
              <wp:posOffset>2988310</wp:posOffset>
            </wp:positionH>
            <wp:positionV relativeFrom="paragraph">
              <wp:posOffset>4328795</wp:posOffset>
            </wp:positionV>
            <wp:extent cx="2743200" cy="3655695"/>
            <wp:effectExtent l="0" t="0" r="0" b="1905"/>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2743200" cy="365569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cs="Times New Roman"/>
          <w:noProof/>
          <w:szCs w:val="24"/>
        </w:rPr>
        <w:drawing>
          <wp:anchor distT="0" distB="0" distL="114300" distR="114300" simplePos="0" relativeHeight="251665408" behindDoc="0" locked="0" layoutInCell="1" allowOverlap="1" wp14:anchorId="709A16D9" wp14:editId="50E8A494">
            <wp:simplePos x="0" y="0"/>
            <wp:positionH relativeFrom="margin">
              <wp:posOffset>3079115</wp:posOffset>
            </wp:positionH>
            <wp:positionV relativeFrom="paragraph">
              <wp:posOffset>594360</wp:posOffset>
            </wp:positionV>
            <wp:extent cx="2652395" cy="3535680"/>
            <wp:effectExtent l="0" t="0" r="0" b="762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extLst>
                        <a:ext uri="{28A0092B-C50C-407E-A947-70E740481C1C}">
                          <a14:useLocalDpi xmlns:a14="http://schemas.microsoft.com/office/drawing/2010/main"/>
                        </a:ext>
                      </a:extLst>
                    </a:blip>
                    <a:srcRect/>
                    <a:stretch>
                      <a:fillRect/>
                    </a:stretch>
                  </pic:blipFill>
                  <pic:spPr bwMode="auto">
                    <a:xfrm>
                      <a:off x="0" y="0"/>
                      <a:ext cx="2652395" cy="353568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cs="Times New Roman"/>
          <w:noProof/>
          <w:szCs w:val="24"/>
        </w:rPr>
        <w:drawing>
          <wp:anchor distT="0" distB="0" distL="114300" distR="114300" simplePos="0" relativeHeight="251664384" behindDoc="0" locked="0" layoutInCell="1" allowOverlap="1" wp14:anchorId="00CD77FB" wp14:editId="5AFC5623">
            <wp:simplePos x="0" y="0"/>
            <wp:positionH relativeFrom="margin">
              <wp:posOffset>0</wp:posOffset>
            </wp:positionH>
            <wp:positionV relativeFrom="paragraph">
              <wp:posOffset>524510</wp:posOffset>
            </wp:positionV>
            <wp:extent cx="2743200" cy="3655695"/>
            <wp:effectExtent l="0" t="0" r="0" b="1905"/>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a:ext>
                      </a:extLst>
                    </a:blip>
                    <a:srcRect/>
                    <a:stretch>
                      <a:fillRect/>
                    </a:stretch>
                  </pic:blipFill>
                  <pic:spPr bwMode="auto">
                    <a:xfrm>
                      <a:off x="0" y="0"/>
                      <a:ext cx="2743200" cy="36556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257A32F" w14:textId="3A22985E" w:rsidR="00160CF8" w:rsidRDefault="00160CF8">
      <w:pPr>
        <w:rPr>
          <w:rFonts w:cs="Times New Roman"/>
          <w:szCs w:val="24"/>
        </w:rPr>
      </w:pPr>
    </w:p>
    <w:p w14:paraId="5C3C2B35" w14:textId="0B528106" w:rsidR="00160CF8" w:rsidRDefault="00160CF8">
      <w:pPr>
        <w:rPr>
          <w:rFonts w:cs="Times New Roman"/>
          <w:szCs w:val="24"/>
        </w:rPr>
      </w:pPr>
    </w:p>
    <w:p w14:paraId="772C84D0" w14:textId="01F02444" w:rsidR="00160CF8" w:rsidRDefault="00160CF8">
      <w:pPr>
        <w:rPr>
          <w:rFonts w:cs="Times New Roman"/>
          <w:szCs w:val="24"/>
        </w:rPr>
      </w:pPr>
    </w:p>
    <w:p w14:paraId="74ABEC30" w14:textId="0290E315" w:rsidR="00160CF8" w:rsidRDefault="00160CF8">
      <w:pPr>
        <w:rPr>
          <w:rFonts w:cs="Times New Roman"/>
          <w:szCs w:val="24"/>
        </w:rPr>
      </w:pPr>
    </w:p>
    <w:p w14:paraId="0B644791" w14:textId="211A3C3A" w:rsidR="00160CF8" w:rsidRDefault="00160CF8">
      <w:pPr>
        <w:rPr>
          <w:rFonts w:cs="Times New Roman"/>
          <w:szCs w:val="24"/>
        </w:rPr>
      </w:pPr>
    </w:p>
    <w:p w14:paraId="06855089" w14:textId="436F4956" w:rsidR="00160CF8" w:rsidRDefault="00160CF8">
      <w:pPr>
        <w:rPr>
          <w:rFonts w:cs="Times New Roman"/>
          <w:szCs w:val="24"/>
        </w:rPr>
      </w:pPr>
    </w:p>
    <w:p w14:paraId="1F5D34DC" w14:textId="55C1982A" w:rsidR="00160CF8" w:rsidRDefault="00160CF8">
      <w:pPr>
        <w:rPr>
          <w:rFonts w:cs="Times New Roman"/>
          <w:szCs w:val="24"/>
        </w:rPr>
      </w:pPr>
    </w:p>
    <w:p w14:paraId="7EF75E98" w14:textId="72F4D72A" w:rsidR="00160CF8" w:rsidRDefault="00160CF8">
      <w:pPr>
        <w:rPr>
          <w:rFonts w:cs="Times New Roman"/>
          <w:szCs w:val="24"/>
        </w:rPr>
      </w:pPr>
    </w:p>
    <w:p w14:paraId="35EF6078" w14:textId="3B5498F6" w:rsidR="00160CF8" w:rsidRDefault="00160CF8">
      <w:pPr>
        <w:rPr>
          <w:rFonts w:cs="Times New Roman"/>
          <w:szCs w:val="24"/>
        </w:rPr>
      </w:pPr>
    </w:p>
    <w:p w14:paraId="377CE624" w14:textId="4D95C593" w:rsidR="00160CF8" w:rsidRDefault="00160CF8">
      <w:pPr>
        <w:rPr>
          <w:rFonts w:cs="Times New Roman"/>
          <w:szCs w:val="24"/>
        </w:rPr>
      </w:pPr>
    </w:p>
    <w:p w14:paraId="05C971B9" w14:textId="1C1C671A" w:rsidR="00160CF8" w:rsidRDefault="00160CF8">
      <w:pPr>
        <w:rPr>
          <w:rFonts w:cs="Times New Roman"/>
          <w:szCs w:val="24"/>
        </w:rPr>
      </w:pPr>
    </w:p>
    <w:p w14:paraId="08AC2053" w14:textId="4E60B564" w:rsidR="00160CF8" w:rsidRDefault="00160CF8">
      <w:pPr>
        <w:rPr>
          <w:rFonts w:cs="Times New Roman"/>
          <w:szCs w:val="24"/>
        </w:rPr>
      </w:pPr>
    </w:p>
    <w:p w14:paraId="6F1BA1BB" w14:textId="12186C10" w:rsidR="00160CF8" w:rsidRDefault="00160CF8">
      <w:pPr>
        <w:rPr>
          <w:rFonts w:cs="Times New Roman"/>
          <w:szCs w:val="24"/>
        </w:rPr>
      </w:pPr>
    </w:p>
    <w:p w14:paraId="4DF64F4B" w14:textId="7D4CD3E6" w:rsidR="00160CF8" w:rsidRDefault="00160CF8">
      <w:pPr>
        <w:rPr>
          <w:rFonts w:cs="Times New Roman"/>
          <w:szCs w:val="24"/>
        </w:rPr>
      </w:pPr>
    </w:p>
    <w:p w14:paraId="076A0EBA" w14:textId="0AC3A5E7" w:rsidR="00160CF8" w:rsidRDefault="00160CF8">
      <w:pPr>
        <w:rPr>
          <w:rFonts w:cs="Times New Roman"/>
          <w:szCs w:val="24"/>
        </w:rPr>
      </w:pPr>
    </w:p>
    <w:p w14:paraId="0EC04877" w14:textId="01A8C3E4" w:rsidR="00160CF8" w:rsidRDefault="00160CF8">
      <w:pPr>
        <w:rPr>
          <w:rFonts w:cs="Times New Roman"/>
          <w:szCs w:val="24"/>
        </w:rPr>
      </w:pPr>
    </w:p>
    <w:p w14:paraId="426FC052" w14:textId="5431CFFF" w:rsidR="00160CF8" w:rsidRDefault="00160CF8">
      <w:pPr>
        <w:rPr>
          <w:rFonts w:cs="Times New Roman"/>
          <w:szCs w:val="24"/>
        </w:rPr>
      </w:pPr>
    </w:p>
    <w:p w14:paraId="16055683" w14:textId="65D49024" w:rsidR="00160CF8" w:rsidRDefault="00160CF8">
      <w:pPr>
        <w:rPr>
          <w:rFonts w:cs="Times New Roman"/>
          <w:szCs w:val="24"/>
        </w:rPr>
      </w:pPr>
    </w:p>
    <w:p w14:paraId="26AAA9E5" w14:textId="7C44707B" w:rsidR="00160CF8" w:rsidRDefault="00160CF8">
      <w:pPr>
        <w:rPr>
          <w:rFonts w:cs="Times New Roman"/>
          <w:szCs w:val="24"/>
        </w:rPr>
      </w:pPr>
    </w:p>
    <w:p w14:paraId="689C2B06" w14:textId="4A2B6743" w:rsidR="00160CF8" w:rsidRDefault="00160CF8">
      <w:pPr>
        <w:rPr>
          <w:rFonts w:cs="Times New Roman"/>
          <w:szCs w:val="24"/>
        </w:rPr>
      </w:pPr>
    </w:p>
    <w:p w14:paraId="7E254642" w14:textId="770558C5" w:rsidR="00160CF8" w:rsidRDefault="00160CF8">
      <w:pPr>
        <w:rPr>
          <w:rFonts w:cs="Times New Roman"/>
          <w:szCs w:val="24"/>
        </w:rPr>
      </w:pPr>
    </w:p>
    <w:p w14:paraId="232B7514" w14:textId="55374F50" w:rsidR="00160CF8" w:rsidRDefault="00160CF8">
      <w:pPr>
        <w:rPr>
          <w:rFonts w:cs="Times New Roman"/>
          <w:szCs w:val="24"/>
        </w:rPr>
      </w:pPr>
    </w:p>
    <w:p w14:paraId="45EAA21A" w14:textId="5559AAD1" w:rsidR="00160CF8" w:rsidRDefault="00160CF8">
      <w:pPr>
        <w:rPr>
          <w:rFonts w:cs="Times New Roman"/>
          <w:szCs w:val="24"/>
        </w:rPr>
      </w:pPr>
    </w:p>
    <w:p w14:paraId="6BFAF8ED" w14:textId="162C969C" w:rsidR="00160CF8" w:rsidRDefault="00160CF8">
      <w:pPr>
        <w:rPr>
          <w:rFonts w:cs="Times New Roman"/>
          <w:szCs w:val="24"/>
        </w:rPr>
      </w:pPr>
    </w:p>
    <w:p w14:paraId="479A918C" w14:textId="0FCE8E84" w:rsidR="00160CF8" w:rsidRDefault="00160CF8">
      <w:pPr>
        <w:rPr>
          <w:rFonts w:cs="Times New Roman"/>
          <w:szCs w:val="24"/>
        </w:rPr>
      </w:pPr>
    </w:p>
    <w:p w14:paraId="636B29EF" w14:textId="77777777" w:rsidR="00160CF8" w:rsidRDefault="00160CF8">
      <w:pPr>
        <w:rPr>
          <w:rFonts w:cs="Times New Roman"/>
          <w:szCs w:val="24"/>
        </w:rPr>
        <w:sectPr w:rsidR="00160CF8" w:rsidSect="00B35EC9">
          <w:headerReference w:type="default" r:id="rId16"/>
          <w:footerReference w:type="default" r:id="rId17"/>
          <w:pgSz w:w="11906" w:h="16838" w:code="9"/>
          <w:pgMar w:top="1440" w:right="1440" w:bottom="1440" w:left="1440" w:header="720" w:footer="720" w:gutter="0"/>
          <w:cols w:space="720"/>
          <w:docGrid w:linePitch="360"/>
        </w:sectPr>
      </w:pPr>
    </w:p>
    <w:p w14:paraId="023E0B97" w14:textId="77777777" w:rsidR="00160CF8" w:rsidRDefault="00160CF8">
      <w:pPr>
        <w:rPr>
          <w:rFonts w:cs="Times New Roman"/>
          <w:szCs w:val="24"/>
        </w:rPr>
      </w:pPr>
    </w:p>
    <w:p w14:paraId="6AAA2814" w14:textId="77777777" w:rsidR="00160CF8" w:rsidRDefault="00160CF8">
      <w:pPr>
        <w:rPr>
          <w:rFonts w:cs="Times New Roman"/>
          <w:szCs w:val="24"/>
        </w:rPr>
        <w:sectPr w:rsidR="00160CF8" w:rsidSect="00160CF8">
          <w:type w:val="continuous"/>
          <w:pgSz w:w="11906" w:h="16838" w:code="9"/>
          <w:pgMar w:top="1440" w:right="1440" w:bottom="1440" w:left="1440" w:header="720" w:footer="720" w:gutter="0"/>
          <w:cols w:space="720"/>
          <w:docGrid w:linePitch="360"/>
        </w:sectPr>
      </w:pPr>
    </w:p>
    <w:p w14:paraId="7E7765F6" w14:textId="77777777" w:rsidR="00413273" w:rsidRDefault="00413273" w:rsidP="00160CF8">
      <w:pPr>
        <w:rPr>
          <w:rFonts w:cs="Times New Roman"/>
          <w:szCs w:val="24"/>
        </w:rPr>
      </w:pPr>
    </w:p>
    <w:p w14:paraId="2DBF5B69" w14:textId="77777777" w:rsidR="00413273" w:rsidRDefault="00413273" w:rsidP="00160CF8">
      <w:pPr>
        <w:rPr>
          <w:rFonts w:cs="Times New Roman"/>
          <w:szCs w:val="24"/>
        </w:rPr>
      </w:pPr>
    </w:p>
    <w:p w14:paraId="470C6125" w14:textId="77777777" w:rsidR="00413273" w:rsidRDefault="00413273" w:rsidP="00160CF8">
      <w:pPr>
        <w:rPr>
          <w:rFonts w:cs="Times New Roman"/>
          <w:szCs w:val="24"/>
        </w:rPr>
      </w:pPr>
    </w:p>
    <w:p w14:paraId="764D5F02" w14:textId="77777777" w:rsidR="00413273" w:rsidRDefault="00413273" w:rsidP="00160CF8">
      <w:pPr>
        <w:rPr>
          <w:rFonts w:cs="Times New Roman"/>
          <w:szCs w:val="24"/>
        </w:rPr>
      </w:pPr>
    </w:p>
    <w:p w14:paraId="48F968C2" w14:textId="77777777" w:rsidR="00413273" w:rsidRDefault="00413273" w:rsidP="00160CF8">
      <w:pPr>
        <w:rPr>
          <w:rFonts w:cs="Times New Roman"/>
          <w:szCs w:val="24"/>
        </w:rPr>
      </w:pPr>
    </w:p>
    <w:p w14:paraId="3AEA5716" w14:textId="1B76AE4A" w:rsidR="00413273" w:rsidRDefault="00413273" w:rsidP="00160CF8">
      <w:pPr>
        <w:rPr>
          <w:rFonts w:cs="Times New Roman"/>
          <w:szCs w:val="24"/>
        </w:rPr>
      </w:pPr>
      <w:r w:rsidRPr="00160CF8">
        <w:rPr>
          <w:rFonts w:cs="Times New Roman"/>
          <w:noProof/>
          <w:szCs w:val="24"/>
        </w:rPr>
        <w:drawing>
          <wp:anchor distT="0" distB="0" distL="114300" distR="114300" simplePos="0" relativeHeight="251668480" behindDoc="0" locked="0" layoutInCell="1" allowOverlap="1" wp14:anchorId="4A9F9611" wp14:editId="428BB83B">
            <wp:simplePos x="0" y="0"/>
            <wp:positionH relativeFrom="margin">
              <wp:align>center</wp:align>
            </wp:positionH>
            <wp:positionV relativeFrom="paragraph">
              <wp:posOffset>442279</wp:posOffset>
            </wp:positionV>
            <wp:extent cx="8457678" cy="4484650"/>
            <wp:effectExtent l="5398" t="0" r="6032" b="6033"/>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rot="16200000">
                      <a:off x="0" y="0"/>
                      <a:ext cx="8457678" cy="4484650"/>
                    </a:xfrm>
                    <a:prstGeom prst="rect">
                      <a:avLst/>
                    </a:prstGeom>
                  </pic:spPr>
                </pic:pic>
              </a:graphicData>
            </a:graphic>
            <wp14:sizeRelH relativeFrom="margin">
              <wp14:pctWidth>0</wp14:pctWidth>
            </wp14:sizeRelH>
            <wp14:sizeRelV relativeFrom="margin">
              <wp14:pctHeight>0</wp14:pctHeight>
            </wp14:sizeRelV>
          </wp:anchor>
        </w:drawing>
      </w:r>
    </w:p>
    <w:p w14:paraId="013D6E84" w14:textId="47468D58" w:rsidR="00413273" w:rsidRDefault="00413273" w:rsidP="00160CF8">
      <w:pPr>
        <w:rPr>
          <w:rFonts w:cs="Times New Roman"/>
          <w:szCs w:val="24"/>
        </w:rPr>
      </w:pPr>
    </w:p>
    <w:p w14:paraId="2AAF1C64" w14:textId="1EA1B15C" w:rsidR="00413273" w:rsidRDefault="00413273" w:rsidP="00160CF8">
      <w:pPr>
        <w:rPr>
          <w:rFonts w:cs="Times New Roman"/>
          <w:szCs w:val="24"/>
        </w:rPr>
      </w:pPr>
    </w:p>
    <w:p w14:paraId="413BD9FA" w14:textId="51B8F482" w:rsidR="00413273" w:rsidRDefault="00413273" w:rsidP="00160CF8">
      <w:pPr>
        <w:rPr>
          <w:rFonts w:cs="Times New Roman"/>
          <w:szCs w:val="24"/>
        </w:rPr>
      </w:pPr>
    </w:p>
    <w:p w14:paraId="4036A059" w14:textId="52FF8503" w:rsidR="00413273" w:rsidRDefault="00413273" w:rsidP="00160CF8">
      <w:pPr>
        <w:rPr>
          <w:rFonts w:cs="Times New Roman"/>
          <w:szCs w:val="24"/>
        </w:rPr>
      </w:pPr>
    </w:p>
    <w:p w14:paraId="745609B1" w14:textId="1B82EE0D" w:rsidR="00413273" w:rsidRDefault="00413273" w:rsidP="00160CF8">
      <w:pPr>
        <w:rPr>
          <w:rFonts w:cs="Times New Roman"/>
          <w:szCs w:val="24"/>
        </w:rPr>
      </w:pPr>
    </w:p>
    <w:p w14:paraId="0265F7E4" w14:textId="0527792B" w:rsidR="00A12B78" w:rsidRDefault="00413273" w:rsidP="00160CF8">
      <w:pPr>
        <w:rPr>
          <w:rFonts w:cs="Times New Roman"/>
          <w:szCs w:val="24"/>
        </w:rPr>
      </w:pPr>
      <w:r>
        <w:rPr>
          <w:rFonts w:cs="Times New Roman"/>
          <w:szCs w:val="24"/>
        </w:rPr>
        <w:br w:type="page"/>
      </w:r>
      <w:r w:rsidR="00A12B78" w:rsidRPr="00A3380B">
        <w:rPr>
          <w:rFonts w:cs="Times New Roman"/>
          <w:szCs w:val="24"/>
        </w:rPr>
        <w:lastRenderedPageBreak/>
        <w:t>When analyzing flower/fruit data, the most important point to look for is the period during which fruit scores decline for each species. This indicates the optimal seed collection month</w:t>
      </w:r>
      <w:r w:rsidR="00A12B78">
        <w:rPr>
          <w:rFonts w:cs="Times New Roman"/>
          <w:szCs w:val="24"/>
        </w:rPr>
        <w:t xml:space="preserve"> for that year</w:t>
      </w:r>
      <w:r w:rsidR="00A12B78" w:rsidRPr="00A3380B">
        <w:rPr>
          <w:rFonts w:cs="Times New Roman"/>
          <w:szCs w:val="24"/>
        </w:rPr>
        <w:t>, when natural seed dispersal is occurring.</w:t>
      </w:r>
      <w:r w:rsidR="00A12B78" w:rsidRPr="005C20AA">
        <w:rPr>
          <w:rFonts w:cs="Times New Roman"/>
          <w:szCs w:val="24"/>
        </w:rPr>
        <w:t xml:space="preserve"> </w:t>
      </w:r>
      <w:r w:rsidR="00A12B78" w:rsidRPr="00DE570C">
        <w:rPr>
          <w:rFonts w:cs="Times New Roman"/>
          <w:szCs w:val="24"/>
        </w:rPr>
        <w:t xml:space="preserve">The </w:t>
      </w:r>
      <w:r w:rsidR="00A12B78">
        <w:rPr>
          <w:rFonts w:cs="Times New Roman"/>
          <w:szCs w:val="24"/>
        </w:rPr>
        <w:t xml:space="preserve">example </w:t>
      </w:r>
      <w:r w:rsidR="00302E48">
        <w:rPr>
          <w:rFonts w:cs="Times New Roman"/>
          <w:szCs w:val="24"/>
        </w:rPr>
        <w:t xml:space="preserve">here shows </w:t>
      </w:r>
      <w:r w:rsidR="00A12B78" w:rsidRPr="00DE570C">
        <w:rPr>
          <w:rFonts w:cs="Times New Roman"/>
          <w:szCs w:val="24"/>
        </w:rPr>
        <w:t xml:space="preserve">that the optimum seed collection time for </w:t>
      </w:r>
      <w:r w:rsidR="00A12B78" w:rsidRPr="009D4988">
        <w:rPr>
          <w:rFonts w:cs="Times New Roman"/>
          <w:i/>
          <w:iCs/>
          <w:szCs w:val="24"/>
        </w:rPr>
        <w:t>Acrocarpus fraxinifolius</w:t>
      </w:r>
      <w:r w:rsidR="00A12B78" w:rsidRPr="00DE570C">
        <w:rPr>
          <w:rFonts w:cs="Times New Roman"/>
          <w:szCs w:val="24"/>
        </w:rPr>
        <w:t xml:space="preserve"> is</w:t>
      </w:r>
      <w:r w:rsidR="00A12B78">
        <w:rPr>
          <w:rFonts w:cs="Times New Roman"/>
          <w:szCs w:val="24"/>
        </w:rPr>
        <w:t xml:space="preserve"> </w:t>
      </w:r>
      <w:r w:rsidR="00A12B78" w:rsidRPr="00DE570C">
        <w:rPr>
          <w:rFonts w:cs="Times New Roman"/>
          <w:szCs w:val="24"/>
        </w:rPr>
        <w:t xml:space="preserve">from late June to early July, when maximum seed dispersal occurs. The fruit/seed </w:t>
      </w:r>
      <w:r w:rsidR="00A12B78">
        <w:rPr>
          <w:rFonts w:cs="Times New Roman"/>
          <w:szCs w:val="24"/>
        </w:rPr>
        <w:t>maturation period is from February to June.</w:t>
      </w:r>
    </w:p>
    <w:p w14:paraId="1CE39DA7" w14:textId="07E9641B" w:rsidR="00A12B78" w:rsidRDefault="00A12B78" w:rsidP="00A12B78">
      <w:pPr>
        <w:spacing w:after="0" w:line="240" w:lineRule="auto"/>
        <w:jc w:val="both"/>
        <w:rPr>
          <w:rFonts w:cs="Times New Roman"/>
          <w:szCs w:val="24"/>
        </w:rPr>
      </w:pPr>
    </w:p>
    <w:p w14:paraId="6323CF82" w14:textId="2DEFCEF0" w:rsidR="00A12B78" w:rsidRDefault="00A12B78" w:rsidP="00A12B78">
      <w:pPr>
        <w:spacing w:after="0" w:line="240" w:lineRule="auto"/>
        <w:jc w:val="both"/>
        <w:rPr>
          <w:rFonts w:cs="Times New Roman"/>
          <w:szCs w:val="24"/>
        </w:rPr>
      </w:pPr>
      <w:r w:rsidRPr="00A3380B">
        <w:rPr>
          <w:rFonts w:cs="Times New Roman"/>
          <w:szCs w:val="24"/>
        </w:rPr>
        <w:t>After the study has continued for several years, various useful indices of seed production may be calculated by extracting data from the spreadsheets</w:t>
      </w:r>
      <w:r>
        <w:rPr>
          <w:rFonts w:cs="Times New Roman"/>
          <w:szCs w:val="24"/>
        </w:rPr>
        <w:t>:</w:t>
      </w:r>
    </w:p>
    <w:p w14:paraId="6FDC95C6" w14:textId="77777777" w:rsidR="00A12B78" w:rsidRPr="00A3380B" w:rsidRDefault="00A12B78" w:rsidP="00A12B78">
      <w:pPr>
        <w:spacing w:after="0" w:line="240" w:lineRule="auto"/>
        <w:jc w:val="both"/>
        <w:rPr>
          <w:rFonts w:cs="Times New Roman"/>
          <w:szCs w:val="24"/>
        </w:rPr>
      </w:pPr>
    </w:p>
    <w:p w14:paraId="7C6ACE2D" w14:textId="6F87F6E4" w:rsidR="00A12B78" w:rsidRPr="00A3380B" w:rsidRDefault="00A12B78" w:rsidP="00A12B78">
      <w:pPr>
        <w:numPr>
          <w:ilvl w:val="0"/>
          <w:numId w:val="2"/>
        </w:numPr>
        <w:spacing w:after="0" w:line="240" w:lineRule="auto"/>
        <w:ind w:left="450" w:hanging="270"/>
        <w:jc w:val="both"/>
        <w:rPr>
          <w:rFonts w:cs="Times New Roman"/>
          <w:szCs w:val="24"/>
        </w:rPr>
      </w:pPr>
      <w:r w:rsidRPr="00A3380B">
        <w:rPr>
          <w:rFonts w:cs="Times New Roman"/>
          <w:b/>
          <w:bCs/>
          <w:szCs w:val="24"/>
        </w:rPr>
        <w:t>Duration</w:t>
      </w:r>
      <w:r w:rsidRPr="00A3380B">
        <w:rPr>
          <w:rFonts w:cs="Times New Roman"/>
          <w:szCs w:val="24"/>
        </w:rPr>
        <w:t xml:space="preserve"> – the mean length of flowering/fruiting episodes (in weeks or months) for each individual tree and averaged across all trees in a species sample.</w:t>
      </w:r>
    </w:p>
    <w:p w14:paraId="2874A14A" w14:textId="3C69AB08" w:rsidR="00A12B78" w:rsidRPr="00A3380B" w:rsidRDefault="00A12B78" w:rsidP="00A12B78">
      <w:pPr>
        <w:numPr>
          <w:ilvl w:val="0"/>
          <w:numId w:val="2"/>
        </w:numPr>
        <w:spacing w:after="0" w:line="240" w:lineRule="auto"/>
        <w:ind w:left="450" w:hanging="270"/>
        <w:jc w:val="both"/>
        <w:rPr>
          <w:rFonts w:cs="Times New Roman"/>
          <w:szCs w:val="24"/>
        </w:rPr>
      </w:pPr>
      <w:r w:rsidRPr="00A3380B">
        <w:rPr>
          <w:rFonts w:cs="Times New Roman"/>
          <w:b/>
          <w:bCs/>
          <w:szCs w:val="24"/>
        </w:rPr>
        <w:t xml:space="preserve">Frequency </w:t>
      </w:r>
      <w:r w:rsidRPr="00A3380B">
        <w:rPr>
          <w:rFonts w:cs="Times New Roman"/>
          <w:szCs w:val="24"/>
        </w:rPr>
        <w:t>– the total number of flowering/fruiting episodes recorded for each individual divided by the number of years the study has run: then averaged across all individuals of the same species.</w:t>
      </w:r>
    </w:p>
    <w:p w14:paraId="1D5C60FD" w14:textId="0CDD16E3" w:rsidR="00A12B78" w:rsidRPr="00A3380B" w:rsidRDefault="00A12B78" w:rsidP="00A12B78">
      <w:pPr>
        <w:numPr>
          <w:ilvl w:val="0"/>
          <w:numId w:val="2"/>
        </w:numPr>
        <w:spacing w:after="0" w:line="240" w:lineRule="auto"/>
        <w:ind w:left="450" w:hanging="270"/>
        <w:jc w:val="both"/>
        <w:rPr>
          <w:rFonts w:cs="Times New Roman"/>
          <w:szCs w:val="24"/>
        </w:rPr>
      </w:pPr>
      <w:r w:rsidRPr="00A3380B">
        <w:rPr>
          <w:rFonts w:cs="Times New Roman"/>
          <w:b/>
          <w:bCs/>
          <w:szCs w:val="24"/>
        </w:rPr>
        <w:t>Intensity</w:t>
      </w:r>
      <w:r w:rsidRPr="00A3380B">
        <w:rPr>
          <w:rFonts w:cs="Times New Roman"/>
          <w:szCs w:val="24"/>
        </w:rPr>
        <w:t xml:space="preserve"> – mean of the maximum flower/fruit scores (for each flowering/fruiting episode) recorded for each individual tree: then averaged for all flowering/fruiting individuals in the species sample.</w:t>
      </w:r>
    </w:p>
    <w:p w14:paraId="7C0179DC" w14:textId="0BE6808B" w:rsidR="00A12B78" w:rsidRPr="00A3380B" w:rsidRDefault="00A12B78" w:rsidP="00A12B78">
      <w:pPr>
        <w:numPr>
          <w:ilvl w:val="0"/>
          <w:numId w:val="2"/>
        </w:numPr>
        <w:spacing w:after="0" w:line="240" w:lineRule="auto"/>
        <w:ind w:left="450" w:hanging="270"/>
        <w:jc w:val="both"/>
        <w:rPr>
          <w:rFonts w:cs="Times New Roman"/>
          <w:szCs w:val="24"/>
        </w:rPr>
      </w:pPr>
      <w:r w:rsidRPr="00A3380B">
        <w:rPr>
          <w:rFonts w:cs="Times New Roman"/>
          <w:b/>
          <w:bCs/>
          <w:szCs w:val="24"/>
        </w:rPr>
        <w:t>Prevalence</w:t>
      </w:r>
      <w:r w:rsidRPr="00A3380B">
        <w:rPr>
          <w:rFonts w:cs="Times New Roman"/>
          <w:szCs w:val="24"/>
        </w:rPr>
        <w:t xml:space="preserve"> – number of individual trees that flowered/fruited in each year, expressed as a percentage of the total number of individual trees in each species sample, averaged across the total duration of the study</w:t>
      </w:r>
      <w:r>
        <w:rPr>
          <w:rFonts w:cs="Times New Roman"/>
          <w:szCs w:val="24"/>
        </w:rPr>
        <w:t xml:space="preserve"> (in years)</w:t>
      </w:r>
      <w:r w:rsidRPr="00A3380B">
        <w:rPr>
          <w:rFonts w:cs="Times New Roman"/>
          <w:szCs w:val="24"/>
        </w:rPr>
        <w:t>.</w:t>
      </w:r>
    </w:p>
    <w:p w14:paraId="73806BB7" w14:textId="037DC263" w:rsidR="00302E48" w:rsidRPr="00302E48" w:rsidRDefault="00A12B78" w:rsidP="00A12B78">
      <w:pPr>
        <w:numPr>
          <w:ilvl w:val="0"/>
          <w:numId w:val="2"/>
        </w:numPr>
        <w:spacing w:after="0" w:line="240" w:lineRule="auto"/>
        <w:ind w:left="450" w:hanging="270"/>
        <w:jc w:val="both"/>
        <w:rPr>
          <w:b/>
          <w:bCs/>
        </w:rPr>
      </w:pPr>
      <w:r w:rsidRPr="00A3380B">
        <w:rPr>
          <w:rFonts w:cs="Times New Roman"/>
          <w:b/>
          <w:bCs/>
          <w:szCs w:val="24"/>
        </w:rPr>
        <w:t>Fruit set index</w:t>
      </w:r>
      <w:r w:rsidRPr="00A3380B">
        <w:rPr>
          <w:rFonts w:cs="Times New Roman"/>
          <w:szCs w:val="24"/>
        </w:rPr>
        <w:t xml:space="preserve"> – for each flowering/fruiting episode, the maximum fruit score observed expressed as a percentage of the maximum flower score: averaged for all flowering/fruiting episodes for all individuals in the species sample.</w:t>
      </w:r>
    </w:p>
    <w:p w14:paraId="4A6CA472" w14:textId="77777777" w:rsidR="00302E48" w:rsidRDefault="00302E48" w:rsidP="00302E48">
      <w:pPr>
        <w:spacing w:after="0" w:line="240" w:lineRule="auto"/>
        <w:ind w:left="450"/>
        <w:jc w:val="both"/>
        <w:rPr>
          <w:b/>
          <w:bCs/>
        </w:rPr>
      </w:pPr>
    </w:p>
    <w:p w14:paraId="479EDD85" w14:textId="130B8809" w:rsidR="00B51256" w:rsidRDefault="00B51256" w:rsidP="00A12B78">
      <w:pPr>
        <w:spacing w:after="0" w:line="240" w:lineRule="auto"/>
        <w:jc w:val="both"/>
        <w:rPr>
          <w:lang w:val="en-GB"/>
        </w:rPr>
      </w:pPr>
    </w:p>
    <w:p w14:paraId="48ED701C" w14:textId="5E8D3D96" w:rsidR="00B51256" w:rsidRDefault="00B51256" w:rsidP="00A12B78">
      <w:pPr>
        <w:spacing w:after="0" w:line="240" w:lineRule="auto"/>
        <w:ind w:left="709" w:hanging="709"/>
        <w:jc w:val="both"/>
      </w:pPr>
    </w:p>
    <w:p w14:paraId="2FCC72AB" w14:textId="77777777" w:rsidR="00B51256" w:rsidRDefault="00B51256" w:rsidP="00A12B78">
      <w:pPr>
        <w:spacing w:after="0" w:line="240" w:lineRule="auto"/>
        <w:jc w:val="both"/>
        <w:rPr>
          <w:lang w:val="en-GB"/>
        </w:rPr>
      </w:pPr>
    </w:p>
    <w:p w14:paraId="33C5A68F" w14:textId="77777777" w:rsidR="00B51256" w:rsidRDefault="00B51256" w:rsidP="00A12B78">
      <w:pPr>
        <w:spacing w:after="0" w:line="240" w:lineRule="auto"/>
        <w:jc w:val="both"/>
        <w:rPr>
          <w:lang w:val="en-GB"/>
        </w:rPr>
      </w:pPr>
    </w:p>
    <w:p w14:paraId="44B9E3EB" w14:textId="77777777" w:rsidR="00B51256" w:rsidRDefault="00B51256" w:rsidP="00A12B78">
      <w:pPr>
        <w:spacing w:after="0" w:line="240" w:lineRule="auto"/>
        <w:jc w:val="both"/>
        <w:rPr>
          <w:lang w:val="en-GB"/>
        </w:rPr>
      </w:pPr>
    </w:p>
    <w:p w14:paraId="2AD2715D" w14:textId="77777777" w:rsidR="00B51256" w:rsidRDefault="00B51256" w:rsidP="00A12B78">
      <w:pPr>
        <w:spacing w:after="0" w:line="240" w:lineRule="auto"/>
        <w:jc w:val="both"/>
        <w:rPr>
          <w:lang w:val="en-GB"/>
        </w:rPr>
      </w:pPr>
    </w:p>
    <w:p w14:paraId="373B625F" w14:textId="77777777" w:rsidR="00B51256" w:rsidRDefault="00B51256" w:rsidP="00A12B78">
      <w:pPr>
        <w:spacing w:after="0" w:line="240" w:lineRule="auto"/>
        <w:jc w:val="both"/>
        <w:rPr>
          <w:lang w:val="en-GB"/>
        </w:rPr>
      </w:pPr>
    </w:p>
    <w:p w14:paraId="1930FBDB" w14:textId="77777777" w:rsidR="000A4E37" w:rsidRDefault="00FD7354" w:rsidP="00302E48">
      <w:pPr>
        <w:spacing w:after="0" w:line="240" w:lineRule="auto"/>
        <w:jc w:val="right"/>
        <w:rPr>
          <w:lang w:val="en-GB"/>
        </w:rPr>
      </w:pPr>
      <w:r>
        <w:rPr>
          <w:lang w:val="en-GB"/>
        </w:rPr>
        <w:t>Stephen Elliott</w:t>
      </w:r>
      <w:r w:rsidR="00227B0B">
        <w:rPr>
          <w:lang w:val="en-GB"/>
        </w:rPr>
        <w:t xml:space="preserve"> </w:t>
      </w:r>
    </w:p>
    <w:p w14:paraId="2A7A850A" w14:textId="4D177D5B" w:rsidR="00FD7354" w:rsidRPr="00FD7354" w:rsidRDefault="00FD7354" w:rsidP="00302E48">
      <w:pPr>
        <w:spacing w:after="0" w:line="240" w:lineRule="auto"/>
        <w:jc w:val="right"/>
        <w:rPr>
          <w:lang w:val="en-GB"/>
        </w:rPr>
      </w:pPr>
      <w:r>
        <w:rPr>
          <w:lang w:val="en-GB"/>
        </w:rPr>
        <w:t>13/9/22</w:t>
      </w:r>
      <w:r w:rsidR="00227B0B">
        <w:rPr>
          <w:lang w:val="en-GB"/>
        </w:rPr>
        <w:t xml:space="preserve"> </w:t>
      </w:r>
    </w:p>
    <w:sectPr w:rsidR="00FD7354" w:rsidRPr="00FD7354" w:rsidSect="00160CF8">
      <w:pgSz w:w="11906" w:h="16838"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8C5C97B" w14:textId="77777777" w:rsidR="00573A30" w:rsidRDefault="00573A30" w:rsidP="00FD7354">
      <w:pPr>
        <w:spacing w:after="0" w:line="240" w:lineRule="auto"/>
      </w:pPr>
      <w:r>
        <w:separator/>
      </w:r>
    </w:p>
  </w:endnote>
  <w:endnote w:type="continuationSeparator" w:id="0">
    <w:p w14:paraId="4B28707B" w14:textId="77777777" w:rsidR="00573A30" w:rsidRDefault="00573A30" w:rsidP="00FD7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rdia New">
    <w:panose1 w:val="020B0304020202020204"/>
    <w:charset w:val="00"/>
    <w:family w:val="swiss"/>
    <w:pitch w:val="variable"/>
    <w:sig w:usb0="81000003" w:usb1="00000000" w:usb2="00000000" w:usb3="00000000" w:csb0="00010001" w:csb1="00000000"/>
  </w:font>
  <w:font w:name="Open Sans">
    <w:charset w:val="00"/>
    <w:family w:val="swiss"/>
    <w:pitch w:val="variable"/>
    <w:sig w:usb0="E00002EF" w:usb1="4000205B" w:usb2="00000028" w:usb3="00000000" w:csb0="0000019F" w:csb1="00000000"/>
  </w:font>
  <w:font w:name="Garamond">
    <w:panose1 w:val="020204040303010108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00"/>
    <w:family w:val="roman"/>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48117429"/>
      <w:docPartObj>
        <w:docPartGallery w:val="Page Numbers (Bottom of Page)"/>
        <w:docPartUnique/>
      </w:docPartObj>
    </w:sdtPr>
    <w:sdtEndPr>
      <w:rPr>
        <w:noProof/>
      </w:rPr>
    </w:sdtEndPr>
    <w:sdtContent>
      <w:p w14:paraId="74DB2CB6" w14:textId="1D25B31D" w:rsidR="00FD7354" w:rsidRDefault="00FD7354">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21B8FC5A" w14:textId="77777777" w:rsidR="00FD7354" w:rsidRDefault="00FD735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1022E31" w14:textId="77777777" w:rsidR="00573A30" w:rsidRDefault="00573A30" w:rsidP="00FD7354">
      <w:pPr>
        <w:spacing w:after="0" w:line="240" w:lineRule="auto"/>
      </w:pPr>
      <w:r>
        <w:separator/>
      </w:r>
    </w:p>
  </w:footnote>
  <w:footnote w:type="continuationSeparator" w:id="0">
    <w:p w14:paraId="25A1BBF7" w14:textId="77777777" w:rsidR="00573A30" w:rsidRDefault="00573A30" w:rsidP="00FD73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5363CD4" w14:textId="7FDE8A0B" w:rsidR="00FD7354" w:rsidRDefault="00FD7354" w:rsidP="00FD7354">
    <w:pPr>
      <w:pStyle w:val="Header"/>
      <w:jc w:val="center"/>
      <w:rPr>
        <w:i/>
        <w:iCs/>
        <w:sz w:val="18"/>
        <w:szCs w:val="16"/>
      </w:rPr>
    </w:pPr>
    <w:r>
      <w:rPr>
        <w:noProof/>
      </w:rPr>
      <w:drawing>
        <wp:anchor distT="0" distB="0" distL="114300" distR="114300" simplePos="0" relativeHeight="251658240" behindDoc="0" locked="0" layoutInCell="1" allowOverlap="1" wp14:anchorId="1E9AAC9B" wp14:editId="2551A9E3">
          <wp:simplePos x="0" y="0"/>
          <wp:positionH relativeFrom="leftMargin">
            <wp:posOffset>149437</wp:posOffset>
          </wp:positionH>
          <wp:positionV relativeFrom="paragraph">
            <wp:posOffset>-253577</wp:posOffset>
          </wp:positionV>
          <wp:extent cx="857885" cy="575310"/>
          <wp:effectExtent l="0" t="0" r="0" b="0"/>
          <wp:wrapSquare wrapText="bothSides"/>
          <wp:docPr id="19" name="Picture 19" descr="FR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RAM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7885" cy="575310"/>
                  </a:xfrm>
                  <a:prstGeom prst="rect">
                    <a:avLst/>
                  </a:prstGeom>
                  <a:noFill/>
                  <a:ln>
                    <a:noFill/>
                  </a:ln>
                </pic:spPr>
              </pic:pic>
            </a:graphicData>
          </a:graphic>
          <wp14:sizeRelH relativeFrom="margin">
            <wp14:pctWidth>0</wp14:pctWidth>
          </wp14:sizeRelH>
          <wp14:sizeRelV relativeFrom="margin">
            <wp14:pctHeight>0</wp14:pctHeight>
          </wp14:sizeRelV>
        </wp:anchor>
      </w:drawing>
    </w:r>
    <w:r>
      <w:rPr>
        <w:i/>
        <w:iCs/>
        <w:noProof/>
        <w:sz w:val="18"/>
        <w:szCs w:val="16"/>
      </w:rPr>
      <w:drawing>
        <wp:anchor distT="0" distB="0" distL="114300" distR="114300" simplePos="0" relativeHeight="251659264" behindDoc="1" locked="0" layoutInCell="1" allowOverlap="1" wp14:anchorId="3B76CF51" wp14:editId="23EA92A6">
          <wp:simplePos x="0" y="0"/>
          <wp:positionH relativeFrom="column">
            <wp:posOffset>5383742</wp:posOffset>
          </wp:positionH>
          <wp:positionV relativeFrom="paragraph">
            <wp:posOffset>-228812</wp:posOffset>
          </wp:positionV>
          <wp:extent cx="1009650" cy="567055"/>
          <wp:effectExtent l="0" t="0" r="0" b="4445"/>
          <wp:wrapTight wrapText="bothSides">
            <wp:wrapPolygon edited="0">
              <wp:start x="0" y="0"/>
              <wp:lineTo x="0" y="21044"/>
              <wp:lineTo x="21192" y="21044"/>
              <wp:lineTo x="21192" y="0"/>
              <wp:lineTo x="0" y="0"/>
            </wp:wrapPolygon>
          </wp:wrapTight>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
                    <a:extLst>
                      <a:ext uri="{28A0092B-C50C-407E-A947-70E740481C1C}">
                        <a14:useLocalDpi xmlns:a14="http://schemas.microsoft.com/office/drawing/2010/main" val="0"/>
                      </a:ext>
                    </a:extLst>
                  </a:blip>
                  <a:stretch>
                    <a:fillRect/>
                  </a:stretch>
                </pic:blipFill>
                <pic:spPr>
                  <a:xfrm>
                    <a:off x="0" y="0"/>
                    <a:ext cx="1009650" cy="567055"/>
                  </a:xfrm>
                  <a:prstGeom prst="rect">
                    <a:avLst/>
                  </a:prstGeom>
                </pic:spPr>
              </pic:pic>
            </a:graphicData>
          </a:graphic>
          <wp14:sizeRelH relativeFrom="margin">
            <wp14:pctWidth>0</wp14:pctWidth>
          </wp14:sizeRelH>
          <wp14:sizeRelV relativeFrom="margin">
            <wp14:pctHeight>0</wp14:pctHeight>
          </wp14:sizeRelV>
        </wp:anchor>
      </w:drawing>
    </w:r>
    <w:r w:rsidRPr="00FD7354">
      <w:rPr>
        <w:i/>
        <w:iCs/>
        <w:sz w:val="18"/>
        <w:szCs w:val="16"/>
      </w:rPr>
      <w:t>FRAME WORKSHOP - Establishing and Managing a Forest Restoration Teaching and Research Program. Chiang Mai University 7-11/11/22</w:t>
    </w:r>
  </w:p>
  <w:p w14:paraId="1762C581" w14:textId="77777777" w:rsidR="00700275" w:rsidRDefault="00700275" w:rsidP="00FD7354">
    <w:pPr>
      <w:pStyle w:val="Header"/>
      <w:jc w:val="center"/>
      <w:rPr>
        <w:i/>
        <w:iCs/>
        <w:sz w:val="18"/>
        <w:szCs w:val="16"/>
      </w:rPr>
    </w:pPr>
  </w:p>
  <w:p w14:paraId="60D39A11" w14:textId="30CA7610" w:rsidR="00632D84" w:rsidRDefault="00632D84" w:rsidP="00FD7354">
    <w:pPr>
      <w:pStyle w:val="Header"/>
      <w:jc w:val="center"/>
      <w:rPr>
        <w:i/>
        <w:iCs/>
        <w:sz w:val="18"/>
        <w:szCs w:val="16"/>
      </w:rPr>
    </w:pPr>
  </w:p>
  <w:p w14:paraId="62200F43" w14:textId="77777777" w:rsidR="00632D84" w:rsidRPr="00FD7354" w:rsidRDefault="00632D84" w:rsidP="00FD7354">
    <w:pPr>
      <w:pStyle w:val="Header"/>
      <w:jc w:val="center"/>
      <w:rPr>
        <w:i/>
        <w:iCs/>
        <w:sz w:val="18"/>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71FD4D37"/>
    <w:multiLevelType w:val="hybridMultilevel"/>
    <w:tmpl w:val="F1F4CF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7DFC7AD5"/>
    <w:multiLevelType w:val="hybridMultilevel"/>
    <w:tmpl w:val="1AD49F1A"/>
    <w:lvl w:ilvl="0" w:tplc="04090001">
      <w:start w:val="1"/>
      <w:numFmt w:val="bullet"/>
      <w:lvlText w:val=""/>
      <w:lvlJc w:val="left"/>
      <w:pPr>
        <w:ind w:left="720" w:hanging="360"/>
      </w:pPr>
      <w:rPr>
        <w:rFonts w:ascii="Symbol" w:hAnsi="Symbol" w:hint="default"/>
      </w:rPr>
    </w:lvl>
    <w:lvl w:ilvl="1" w:tplc="A3E895F4">
      <w:numFmt w:val="bullet"/>
      <w:lvlText w:val="•"/>
      <w:lvlJc w:val="left"/>
      <w:pPr>
        <w:ind w:left="1440" w:hanging="360"/>
      </w:pPr>
      <w:rPr>
        <w:rFonts w:ascii="Times New Roman" w:eastAsia="Calibri"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7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D7354"/>
    <w:rsid w:val="00075AFD"/>
    <w:rsid w:val="000A4E37"/>
    <w:rsid w:val="000A5C22"/>
    <w:rsid w:val="000D2D42"/>
    <w:rsid w:val="001011C6"/>
    <w:rsid w:val="00110E55"/>
    <w:rsid w:val="00141FDA"/>
    <w:rsid w:val="0014422A"/>
    <w:rsid w:val="00160CF8"/>
    <w:rsid w:val="0017138A"/>
    <w:rsid w:val="001C1A41"/>
    <w:rsid w:val="001D709A"/>
    <w:rsid w:val="0021574F"/>
    <w:rsid w:val="00224D31"/>
    <w:rsid w:val="00227B0B"/>
    <w:rsid w:val="00253661"/>
    <w:rsid w:val="002E4BD0"/>
    <w:rsid w:val="00302E48"/>
    <w:rsid w:val="00313FEA"/>
    <w:rsid w:val="0032568F"/>
    <w:rsid w:val="00367C7E"/>
    <w:rsid w:val="003C02B3"/>
    <w:rsid w:val="003F3F74"/>
    <w:rsid w:val="004041B8"/>
    <w:rsid w:val="004065AB"/>
    <w:rsid w:val="00413273"/>
    <w:rsid w:val="00435692"/>
    <w:rsid w:val="004A39D0"/>
    <w:rsid w:val="004E61D9"/>
    <w:rsid w:val="00510857"/>
    <w:rsid w:val="00573A30"/>
    <w:rsid w:val="005E79C3"/>
    <w:rsid w:val="00632730"/>
    <w:rsid w:val="00632D84"/>
    <w:rsid w:val="00651025"/>
    <w:rsid w:val="006532DA"/>
    <w:rsid w:val="00683A34"/>
    <w:rsid w:val="00692A68"/>
    <w:rsid w:val="006A485A"/>
    <w:rsid w:val="006E03CE"/>
    <w:rsid w:val="006E7F6A"/>
    <w:rsid w:val="00700275"/>
    <w:rsid w:val="00770FC1"/>
    <w:rsid w:val="00784E25"/>
    <w:rsid w:val="00837F73"/>
    <w:rsid w:val="008822AE"/>
    <w:rsid w:val="008C4431"/>
    <w:rsid w:val="0094791A"/>
    <w:rsid w:val="009C79E3"/>
    <w:rsid w:val="00A12B78"/>
    <w:rsid w:val="00B35EC9"/>
    <w:rsid w:val="00B51256"/>
    <w:rsid w:val="00BD21BA"/>
    <w:rsid w:val="00C77E0D"/>
    <w:rsid w:val="00CA01F4"/>
    <w:rsid w:val="00CC3231"/>
    <w:rsid w:val="00CC53E5"/>
    <w:rsid w:val="00D33B60"/>
    <w:rsid w:val="00D51600"/>
    <w:rsid w:val="00DF0580"/>
    <w:rsid w:val="00E1667C"/>
    <w:rsid w:val="00E22183"/>
    <w:rsid w:val="00EC261F"/>
    <w:rsid w:val="00EC2DD7"/>
    <w:rsid w:val="00F117BD"/>
    <w:rsid w:val="00F5255A"/>
    <w:rsid w:val="00FC029F"/>
    <w:rsid w:val="00FD7354"/>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DE1BC35"/>
  <w15:chartTrackingRefBased/>
  <w15:docId w15:val="{EA6F1076-0D0B-46C7-BE35-BB6A68D492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8"/>
        <w:lang w:val="en-US" w:eastAsia="en-US" w:bidi="th-TH"/>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REFS"/>
    <w:qFormat/>
    <w:rsid w:val="00FD7354"/>
    <w:rPr>
      <w:sz w:val="24"/>
      <w:szCs w:val="22"/>
      <w:lang w:val="fi-FI"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FD7354"/>
    <w:rPr>
      <w:color w:val="0563C1" w:themeColor="hyperlink"/>
      <w:u w:val="single"/>
    </w:rPr>
  </w:style>
  <w:style w:type="paragraph" w:customStyle="1" w:styleId="text">
    <w:name w:val="text"/>
    <w:basedOn w:val="Normal"/>
    <w:link w:val="textChar"/>
    <w:qFormat/>
    <w:rsid w:val="00FD7354"/>
    <w:pPr>
      <w:spacing w:after="0" w:line="240" w:lineRule="auto"/>
    </w:pPr>
    <w:rPr>
      <w:rFonts w:ascii="Calibri" w:eastAsia="Times New Roman" w:hAnsi="Calibri" w:cs="Calibri"/>
      <w:bCs/>
      <w:color w:val="000000"/>
      <w:szCs w:val="32"/>
      <w:lang w:val="en-US" w:bidi="th-TH"/>
    </w:rPr>
  </w:style>
  <w:style w:type="character" w:customStyle="1" w:styleId="textChar">
    <w:name w:val="text Char"/>
    <w:basedOn w:val="DefaultParagraphFont"/>
    <w:link w:val="text"/>
    <w:rsid w:val="00FD7354"/>
    <w:rPr>
      <w:rFonts w:ascii="Calibri" w:eastAsia="Times New Roman" w:hAnsi="Calibri" w:cs="Calibri"/>
      <w:bCs/>
      <w:color w:val="000000"/>
      <w:sz w:val="24"/>
      <w:szCs w:val="32"/>
    </w:rPr>
  </w:style>
  <w:style w:type="paragraph" w:styleId="ListParagraph">
    <w:name w:val="List Paragraph"/>
    <w:basedOn w:val="Normal"/>
    <w:uiPriority w:val="34"/>
    <w:qFormat/>
    <w:rsid w:val="00FD7354"/>
    <w:pPr>
      <w:spacing w:after="200" w:line="276" w:lineRule="auto"/>
      <w:ind w:left="720"/>
      <w:contextualSpacing/>
    </w:pPr>
    <w:rPr>
      <w:sz w:val="22"/>
      <w:szCs w:val="28"/>
      <w:lang w:val="es-ES" w:bidi="th-TH"/>
    </w:rPr>
  </w:style>
  <w:style w:type="paragraph" w:customStyle="1" w:styleId="SectionHeading">
    <w:name w:val="Section Heading"/>
    <w:basedOn w:val="Normal"/>
    <w:link w:val="SectionHeadingChar"/>
    <w:qFormat/>
    <w:rsid w:val="00FD7354"/>
    <w:pPr>
      <w:spacing w:after="0" w:line="240" w:lineRule="auto"/>
    </w:pPr>
    <w:rPr>
      <w:b/>
      <w:lang w:val="en-GB"/>
    </w:rPr>
  </w:style>
  <w:style w:type="character" w:customStyle="1" w:styleId="SectionHeadingChar">
    <w:name w:val="Section Heading Char"/>
    <w:basedOn w:val="DefaultParagraphFont"/>
    <w:link w:val="SectionHeading"/>
    <w:rsid w:val="00FD7354"/>
    <w:rPr>
      <w:b/>
      <w:sz w:val="24"/>
      <w:szCs w:val="22"/>
      <w:lang w:val="en-GB" w:bidi="ar-SA"/>
    </w:rPr>
  </w:style>
  <w:style w:type="paragraph" w:customStyle="1" w:styleId="BIBLIOGRPHY">
    <w:name w:val="BIBLIOGRPHY"/>
    <w:basedOn w:val="Normal"/>
    <w:link w:val="BIBLIOGRPHYChar"/>
    <w:qFormat/>
    <w:rsid w:val="00FD7354"/>
    <w:pPr>
      <w:spacing w:after="0" w:line="240" w:lineRule="auto"/>
      <w:ind w:left="567" w:hanging="567"/>
    </w:pPr>
    <w:rPr>
      <w:rFonts w:ascii="Calibri" w:hAnsi="Calibri" w:cs="Open Sans"/>
      <w:color w:val="1C1D1E"/>
      <w:shd w:val="clear" w:color="auto" w:fill="FFFFFF"/>
    </w:rPr>
  </w:style>
  <w:style w:type="character" w:customStyle="1" w:styleId="BIBLIOGRPHYChar">
    <w:name w:val="BIBLIOGRPHY Char"/>
    <w:basedOn w:val="DefaultParagraphFont"/>
    <w:link w:val="BIBLIOGRPHY"/>
    <w:rsid w:val="00FD7354"/>
    <w:rPr>
      <w:rFonts w:ascii="Calibri" w:hAnsi="Calibri" w:cs="Open Sans"/>
      <w:color w:val="1C1D1E"/>
      <w:sz w:val="24"/>
      <w:szCs w:val="22"/>
      <w:lang w:val="fi-FI" w:bidi="ar-SA"/>
    </w:rPr>
  </w:style>
  <w:style w:type="paragraph" w:styleId="Header">
    <w:name w:val="header"/>
    <w:basedOn w:val="Normal"/>
    <w:link w:val="HeaderChar"/>
    <w:uiPriority w:val="99"/>
    <w:unhideWhenUsed/>
    <w:rsid w:val="00FD7354"/>
    <w:pPr>
      <w:tabs>
        <w:tab w:val="center" w:pos="4680"/>
        <w:tab w:val="right" w:pos="9360"/>
      </w:tabs>
      <w:spacing w:after="0" w:line="240" w:lineRule="auto"/>
    </w:pPr>
  </w:style>
  <w:style w:type="character" w:customStyle="1" w:styleId="HeaderChar">
    <w:name w:val="Header Char"/>
    <w:basedOn w:val="DefaultParagraphFont"/>
    <w:link w:val="Header"/>
    <w:uiPriority w:val="99"/>
    <w:rsid w:val="00FD7354"/>
    <w:rPr>
      <w:sz w:val="24"/>
      <w:szCs w:val="22"/>
      <w:lang w:val="fi-FI" w:bidi="ar-SA"/>
    </w:rPr>
  </w:style>
  <w:style w:type="paragraph" w:styleId="Footer">
    <w:name w:val="footer"/>
    <w:basedOn w:val="Normal"/>
    <w:link w:val="FooterChar"/>
    <w:uiPriority w:val="99"/>
    <w:unhideWhenUsed/>
    <w:rsid w:val="00FD7354"/>
    <w:pPr>
      <w:tabs>
        <w:tab w:val="center" w:pos="4680"/>
        <w:tab w:val="right" w:pos="9360"/>
      </w:tabs>
      <w:spacing w:after="0" w:line="240" w:lineRule="auto"/>
    </w:pPr>
  </w:style>
  <w:style w:type="character" w:customStyle="1" w:styleId="FooterChar">
    <w:name w:val="Footer Char"/>
    <w:basedOn w:val="DefaultParagraphFont"/>
    <w:link w:val="Footer"/>
    <w:uiPriority w:val="99"/>
    <w:rsid w:val="00FD7354"/>
    <w:rPr>
      <w:sz w:val="24"/>
      <w:szCs w:val="22"/>
      <w:lang w:val="fi-FI" w:bidi="ar-SA"/>
    </w:rPr>
  </w:style>
  <w:style w:type="table" w:styleId="TableGrid">
    <w:name w:val="Table Grid"/>
    <w:basedOn w:val="TableNormal"/>
    <w:uiPriority w:val="39"/>
    <w:rsid w:val="00DF05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EC2DD7"/>
    <w:rPr>
      <w:color w:val="605E5C"/>
      <w:shd w:val="clear" w:color="auto" w:fill="E1DFDD"/>
    </w:rPr>
  </w:style>
  <w:style w:type="character" w:customStyle="1" w:styleId="fontstyle01">
    <w:name w:val="fontstyle01"/>
    <w:basedOn w:val="DefaultParagraphFont"/>
    <w:rsid w:val="0021574F"/>
    <w:rPr>
      <w:rFonts w:ascii="Garamond" w:hAnsi="Garamond" w:hint="default"/>
      <w:b w:val="0"/>
      <w:bCs w:val="0"/>
      <w:i w:val="0"/>
      <w:iCs w:val="0"/>
      <w:color w:val="231F20"/>
      <w:sz w:val="22"/>
      <w:szCs w:val="22"/>
    </w:rPr>
  </w:style>
  <w:style w:type="paragraph" w:styleId="FootnoteText">
    <w:name w:val="footnote text"/>
    <w:basedOn w:val="Normal"/>
    <w:link w:val="FootnoteTextChar"/>
    <w:uiPriority w:val="99"/>
    <w:unhideWhenUsed/>
    <w:rsid w:val="00A12B78"/>
    <w:pPr>
      <w:spacing w:after="200" w:line="276" w:lineRule="auto"/>
    </w:pPr>
    <w:rPr>
      <w:rFonts w:ascii="Calibri" w:eastAsia="Calibri" w:hAnsi="Calibri" w:cs="Cordia New"/>
      <w:sz w:val="20"/>
      <w:szCs w:val="25"/>
      <w:lang w:val="en-US" w:bidi="th-TH"/>
    </w:rPr>
  </w:style>
  <w:style w:type="character" w:customStyle="1" w:styleId="FootnoteTextChar">
    <w:name w:val="Footnote Text Char"/>
    <w:basedOn w:val="DefaultParagraphFont"/>
    <w:link w:val="FootnoteText"/>
    <w:uiPriority w:val="99"/>
    <w:rsid w:val="00A12B78"/>
    <w:rPr>
      <w:rFonts w:ascii="Calibri" w:eastAsia="Calibri" w:hAnsi="Calibri" w:cs="Cordia New"/>
      <w:sz w:val="20"/>
      <w:szCs w:val="25"/>
    </w:rPr>
  </w:style>
  <w:style w:type="character" w:styleId="FootnoteReference">
    <w:name w:val="footnote reference"/>
    <w:basedOn w:val="DefaultParagraphFont"/>
    <w:uiPriority w:val="99"/>
    <w:semiHidden/>
    <w:unhideWhenUsed/>
    <w:rsid w:val="00A12B78"/>
    <w:rPr>
      <w:vertAlign w:val="superscript"/>
    </w:rPr>
  </w:style>
  <w:style w:type="paragraph" w:styleId="BalloonText">
    <w:name w:val="Balloon Text"/>
    <w:basedOn w:val="Normal"/>
    <w:link w:val="BalloonTextChar"/>
    <w:uiPriority w:val="99"/>
    <w:semiHidden/>
    <w:unhideWhenUsed/>
    <w:rsid w:val="00B35EC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35EC9"/>
    <w:rPr>
      <w:rFonts w:ascii="Segoe UI" w:hAnsi="Segoe UI" w:cs="Segoe UI"/>
      <w:sz w:val="18"/>
      <w:szCs w:val="18"/>
      <w:lang w:val="fi-FI"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37205670">
      <w:bodyDiv w:val="1"/>
      <w:marLeft w:val="0"/>
      <w:marRight w:val="0"/>
      <w:marTop w:val="0"/>
      <w:marBottom w:val="0"/>
      <w:divBdr>
        <w:top w:val="none" w:sz="0" w:space="0" w:color="auto"/>
        <w:left w:val="none" w:sz="0" w:space="0" w:color="auto"/>
        <w:bottom w:val="none" w:sz="0" w:space="0" w:color="auto"/>
        <w:right w:val="none" w:sz="0" w:space="0" w:color="auto"/>
      </w:divBdr>
    </w:div>
    <w:div w:id="1386951767">
      <w:bodyDiv w:val="1"/>
      <w:marLeft w:val="0"/>
      <w:marRight w:val="0"/>
      <w:marTop w:val="0"/>
      <w:marBottom w:val="0"/>
      <w:divBdr>
        <w:top w:val="none" w:sz="0" w:space="0" w:color="auto"/>
        <w:left w:val="none" w:sz="0" w:space="0" w:color="auto"/>
        <w:bottom w:val="none" w:sz="0" w:space="0" w:color="auto"/>
        <w:right w:val="none" w:sz="0" w:space="0" w:color="auto"/>
      </w:divBdr>
    </w:div>
    <w:div w:id="1592932710">
      <w:bodyDiv w:val="1"/>
      <w:marLeft w:val="0"/>
      <w:marRight w:val="0"/>
      <w:marTop w:val="0"/>
      <w:marBottom w:val="0"/>
      <w:divBdr>
        <w:top w:val="none" w:sz="0" w:space="0" w:color="auto"/>
        <w:left w:val="none" w:sz="0" w:space="0" w:color="auto"/>
        <w:bottom w:val="none" w:sz="0" w:space="0" w:color="auto"/>
        <w:right w:val="none" w:sz="0" w:space="0" w:color="auto"/>
      </w:divBdr>
    </w:div>
    <w:div w:id="20203497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pn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2" Type="http://schemas.openxmlformats.org/officeDocument/2006/relationships/image" Target="media/image11.jpeg"/><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TotalTime>
  <Pages>1</Pages>
  <Words>1147</Words>
  <Characters>6541</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Stephen Elliott</dc:creator>
  <cp:keywords/>
  <dc:description/>
  <cp:lastModifiedBy>Stephen Elliott</cp:lastModifiedBy>
  <cp:revision>4</cp:revision>
  <cp:lastPrinted>2022-11-02T15:42:00Z</cp:lastPrinted>
  <dcterms:created xsi:type="dcterms:W3CDTF">2022-09-25T14:25:00Z</dcterms:created>
  <dcterms:modified xsi:type="dcterms:W3CDTF">2022-11-02T17:01:00Z</dcterms:modified>
</cp:coreProperties>
</file>