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E5A1C5" w14:textId="77777777" w:rsidR="00883894" w:rsidRDefault="00883894" w:rsidP="00883894">
      <w:pPr>
        <w:spacing w:after="0" w:line="240" w:lineRule="auto"/>
        <w:jc w:val="center"/>
        <w:rPr>
          <w:rFonts w:asciiTheme="minorHAnsi" w:eastAsiaTheme="minorHAnsi" w:hAnsiTheme="minorHAnsi" w:cstheme="minorHAnsi"/>
          <w:b/>
          <w:bCs/>
          <w:iCs/>
          <w:smallCaps/>
          <w:sz w:val="40"/>
          <w:szCs w:val="40"/>
          <w:lang w:bidi="ar-SA"/>
        </w:rPr>
      </w:pPr>
    </w:p>
    <w:p w14:paraId="61B358A3" w14:textId="57B3C050" w:rsidR="00883894" w:rsidRPr="00883894" w:rsidRDefault="00883894" w:rsidP="00883894">
      <w:pPr>
        <w:spacing w:after="0" w:line="240" w:lineRule="auto"/>
        <w:jc w:val="center"/>
        <w:rPr>
          <w:rFonts w:asciiTheme="minorHAnsi" w:eastAsiaTheme="minorHAnsi" w:hAnsiTheme="minorHAnsi" w:cstheme="minorHAnsi"/>
          <w:b/>
          <w:bCs/>
          <w:iCs/>
          <w:smallCaps/>
          <w:sz w:val="40"/>
          <w:szCs w:val="40"/>
          <w:lang w:bidi="ar-SA"/>
        </w:rPr>
      </w:pPr>
      <w:r>
        <w:rPr>
          <w:rFonts w:asciiTheme="minorHAnsi" w:eastAsiaTheme="minorHAnsi" w:hAnsiTheme="minorHAnsi" w:cstheme="minorHAnsi"/>
          <w:b/>
          <w:bCs/>
          <w:iCs/>
          <w:smallCaps/>
          <w:sz w:val="40"/>
          <w:szCs w:val="40"/>
          <w:lang w:bidi="ar-SA"/>
        </w:rPr>
        <w:t>Production Scheduling</w:t>
      </w:r>
    </w:p>
    <w:p w14:paraId="385C4C51" w14:textId="77777777" w:rsidR="00883894" w:rsidRPr="00883894" w:rsidRDefault="00883894" w:rsidP="00883894">
      <w:pPr>
        <w:spacing w:after="0" w:line="240" w:lineRule="auto"/>
        <w:rPr>
          <w:rFonts w:asciiTheme="minorHAnsi" w:hAnsiTheme="minorHAnsi" w:cstheme="minorHAnsi"/>
          <w:b/>
          <w:bCs/>
          <w:sz w:val="24"/>
          <w:szCs w:val="24"/>
        </w:rPr>
      </w:pPr>
    </w:p>
    <w:p w14:paraId="26BB8D65" w14:textId="77777777" w:rsidR="00883894" w:rsidRDefault="00883894" w:rsidP="00883894">
      <w:pPr>
        <w:spacing w:after="0" w:line="240" w:lineRule="auto"/>
        <w:rPr>
          <w:rFonts w:cs="Times New Roman"/>
          <w:b/>
          <w:bCs/>
          <w:sz w:val="24"/>
          <w:szCs w:val="24"/>
        </w:rPr>
      </w:pPr>
    </w:p>
    <w:p w14:paraId="1ED7C456" w14:textId="757BBAD6" w:rsidR="00883894" w:rsidRPr="00883894" w:rsidRDefault="00883894" w:rsidP="00883894">
      <w:pPr>
        <w:spacing w:after="0" w:line="240" w:lineRule="auto"/>
        <w:rPr>
          <w:rFonts w:cs="Times New Roman"/>
          <w:b/>
          <w:bCs/>
          <w:sz w:val="24"/>
          <w:szCs w:val="24"/>
        </w:rPr>
      </w:pPr>
      <w:r w:rsidRPr="00883894">
        <w:rPr>
          <w:rFonts w:cs="Times New Roman"/>
          <w:b/>
          <w:bCs/>
          <w:sz w:val="24"/>
          <w:szCs w:val="24"/>
        </w:rPr>
        <w:t>Production schedules – the ultimate aim of nursery research</w:t>
      </w:r>
    </w:p>
    <w:p w14:paraId="5693D49B" w14:textId="77777777" w:rsidR="00883894" w:rsidRPr="00883894" w:rsidRDefault="00883894" w:rsidP="00883894">
      <w:pPr>
        <w:spacing w:after="0" w:line="240" w:lineRule="auto"/>
        <w:rPr>
          <w:rFonts w:cs="Times New Roman"/>
          <w:b/>
          <w:bCs/>
          <w:sz w:val="24"/>
          <w:szCs w:val="24"/>
        </w:rPr>
      </w:pPr>
    </w:p>
    <w:p w14:paraId="00503573" w14:textId="77777777" w:rsidR="00883894" w:rsidRPr="00883894" w:rsidRDefault="00883894" w:rsidP="00883894">
      <w:pPr>
        <w:spacing w:after="0" w:line="240" w:lineRule="auto"/>
        <w:rPr>
          <w:rFonts w:cs="Times New Roman"/>
          <w:sz w:val="24"/>
          <w:szCs w:val="24"/>
        </w:rPr>
      </w:pPr>
      <w:r w:rsidRPr="00883894">
        <w:rPr>
          <w:rFonts w:cs="Times New Roman"/>
          <w:sz w:val="24"/>
          <w:szCs w:val="24"/>
        </w:rPr>
        <w:t>Growing a wide range of forest tree species is difficult to manage. Different species fruit in different months and have widely different rates of germination and seedling growth; yet all species must be ready for planting by the optimal planting time. Species production schedules make this daunting managerial task easier.</w:t>
      </w:r>
    </w:p>
    <w:p w14:paraId="201F28EA" w14:textId="77777777" w:rsidR="00883894" w:rsidRPr="00883894" w:rsidRDefault="00883894" w:rsidP="00883894">
      <w:pPr>
        <w:spacing w:after="0" w:line="240" w:lineRule="auto"/>
        <w:rPr>
          <w:rFonts w:cs="Times New Roman"/>
          <w:sz w:val="24"/>
          <w:szCs w:val="24"/>
        </w:rPr>
      </w:pPr>
    </w:p>
    <w:p w14:paraId="66714BF5" w14:textId="24350614" w:rsidR="00883894" w:rsidRPr="00883894" w:rsidRDefault="00883894" w:rsidP="00883894">
      <w:pPr>
        <w:spacing w:after="0" w:line="240" w:lineRule="auto"/>
        <w:rPr>
          <w:rFonts w:cs="Times New Roman"/>
          <w:b/>
          <w:bCs/>
          <w:sz w:val="24"/>
          <w:szCs w:val="24"/>
        </w:rPr>
      </w:pPr>
      <w:r w:rsidRPr="00883894">
        <w:rPr>
          <w:rFonts w:cs="Times New Roman"/>
          <w:sz w:val="24"/>
          <w:szCs w:val="24"/>
        </w:rPr>
        <w:t>In seasonally dry tropical climates, the window of opportunity for tree planting is narrow, sometimes just a few weeks, usually at the beginning of the rainy season, whereas in less seasonal climates, there may be more latitude in the timing of tree planting. Either way, species production schedules are an excellent tool to ensure that the required species of trees are ready for planting when required.</w:t>
      </w:r>
    </w:p>
    <w:p w14:paraId="237BF203" w14:textId="77777777" w:rsidR="00883894" w:rsidRPr="00883894" w:rsidRDefault="00883894" w:rsidP="00883894">
      <w:pPr>
        <w:spacing w:after="0" w:line="240" w:lineRule="auto"/>
        <w:rPr>
          <w:rFonts w:cs="Times New Roman"/>
          <w:b/>
          <w:bCs/>
          <w:sz w:val="24"/>
          <w:szCs w:val="24"/>
        </w:rPr>
      </w:pPr>
    </w:p>
    <w:p w14:paraId="6500282B" w14:textId="77777777" w:rsidR="00883894" w:rsidRPr="00883894" w:rsidRDefault="00883894" w:rsidP="00883894">
      <w:pPr>
        <w:spacing w:after="0" w:line="240" w:lineRule="auto"/>
        <w:rPr>
          <w:rFonts w:cs="Times New Roman"/>
          <w:b/>
          <w:bCs/>
          <w:sz w:val="24"/>
          <w:szCs w:val="24"/>
        </w:rPr>
      </w:pPr>
      <w:r w:rsidRPr="00883894">
        <w:rPr>
          <w:rFonts w:cs="Times New Roman"/>
          <w:b/>
          <w:bCs/>
          <w:sz w:val="24"/>
          <w:szCs w:val="24"/>
        </w:rPr>
        <w:t>What is a production schedule?</w:t>
      </w:r>
    </w:p>
    <w:p w14:paraId="5211D39C" w14:textId="77777777" w:rsidR="00883894" w:rsidRPr="00883894" w:rsidRDefault="00883894" w:rsidP="00883894">
      <w:pPr>
        <w:spacing w:after="0" w:line="240" w:lineRule="auto"/>
        <w:rPr>
          <w:rFonts w:cs="Times New Roman"/>
          <w:b/>
          <w:bCs/>
          <w:sz w:val="24"/>
          <w:szCs w:val="24"/>
        </w:rPr>
      </w:pPr>
    </w:p>
    <w:p w14:paraId="10EFE749" w14:textId="77777777" w:rsidR="00883894" w:rsidRPr="00883894" w:rsidRDefault="00883894" w:rsidP="00883894">
      <w:pPr>
        <w:spacing w:after="0" w:line="240" w:lineRule="auto"/>
        <w:rPr>
          <w:rFonts w:cs="Times New Roman"/>
          <w:sz w:val="24"/>
          <w:szCs w:val="24"/>
        </w:rPr>
      </w:pPr>
      <w:r w:rsidRPr="00883894">
        <w:rPr>
          <w:rFonts w:cs="Times New Roman"/>
          <w:sz w:val="24"/>
          <w:szCs w:val="24"/>
        </w:rPr>
        <w:t>For each tree species being grown, the production schedule is a concise description of the procedures for producing planting stock of optimum size and quality from seed, wildlings or cutting by the optimum planting out time. It can be represented as an annotated time-line diagram which shows i) when each operation should be performed and ii) which treatments should be applied to manipulate seed germination and seedling/sapling growth.</w:t>
      </w:r>
    </w:p>
    <w:p w14:paraId="5E88864D" w14:textId="77777777" w:rsidR="00883894" w:rsidRPr="00883894" w:rsidRDefault="00883894" w:rsidP="00883894">
      <w:pPr>
        <w:spacing w:after="0" w:line="240" w:lineRule="auto"/>
        <w:rPr>
          <w:rFonts w:cs="Times New Roman"/>
          <w:sz w:val="24"/>
          <w:szCs w:val="24"/>
        </w:rPr>
      </w:pPr>
    </w:p>
    <w:p w14:paraId="36952D50" w14:textId="77777777" w:rsidR="00883894" w:rsidRPr="00883894" w:rsidRDefault="00883894" w:rsidP="00883894">
      <w:pPr>
        <w:spacing w:after="0" w:line="240" w:lineRule="auto"/>
        <w:rPr>
          <w:rFonts w:cs="Times New Roman"/>
          <w:b/>
          <w:bCs/>
          <w:sz w:val="24"/>
          <w:szCs w:val="24"/>
        </w:rPr>
      </w:pPr>
      <w:r w:rsidRPr="00883894">
        <w:rPr>
          <w:rFonts w:cs="Times New Roman"/>
          <w:b/>
          <w:bCs/>
          <w:sz w:val="24"/>
          <w:szCs w:val="24"/>
        </w:rPr>
        <w:t>What information is needed to prepare a production schedule?</w:t>
      </w:r>
    </w:p>
    <w:p w14:paraId="13F81AC6" w14:textId="77777777" w:rsidR="00883894" w:rsidRPr="00883894" w:rsidRDefault="00883894" w:rsidP="00883894">
      <w:pPr>
        <w:spacing w:after="0" w:line="240" w:lineRule="auto"/>
        <w:rPr>
          <w:rFonts w:cs="Times New Roman"/>
          <w:b/>
          <w:bCs/>
          <w:sz w:val="24"/>
          <w:szCs w:val="24"/>
        </w:rPr>
      </w:pPr>
    </w:p>
    <w:p w14:paraId="3027E710" w14:textId="77777777" w:rsidR="00883894" w:rsidRPr="00883894" w:rsidRDefault="00883894" w:rsidP="00883894">
      <w:pPr>
        <w:spacing w:after="0" w:line="240" w:lineRule="auto"/>
        <w:rPr>
          <w:rFonts w:cs="Times New Roman"/>
          <w:sz w:val="24"/>
          <w:szCs w:val="24"/>
        </w:rPr>
      </w:pPr>
      <w:r w:rsidRPr="00883894">
        <w:rPr>
          <w:rFonts w:cs="Times New Roman"/>
          <w:sz w:val="24"/>
          <w:szCs w:val="24"/>
        </w:rPr>
        <w:t>The production schedule combines all available knowledge about the reproductive ecology and cultivation of a species. It is the ultimate interpretation of the results from all the experimental procedures described above, including:</w:t>
      </w:r>
    </w:p>
    <w:p w14:paraId="05D80F15" w14:textId="77777777" w:rsidR="00883894" w:rsidRPr="00883894" w:rsidRDefault="00883894" w:rsidP="00883894">
      <w:pPr>
        <w:spacing w:after="0" w:line="240" w:lineRule="auto"/>
        <w:rPr>
          <w:rFonts w:cs="Times New Roman"/>
          <w:sz w:val="24"/>
          <w:szCs w:val="24"/>
        </w:rPr>
      </w:pPr>
    </w:p>
    <w:p w14:paraId="4CC749EE" w14:textId="77777777" w:rsidR="00883894" w:rsidRPr="00883894" w:rsidRDefault="00883894" w:rsidP="00883894">
      <w:pPr>
        <w:numPr>
          <w:ilvl w:val="0"/>
          <w:numId w:val="1"/>
        </w:numPr>
        <w:spacing w:after="0" w:line="240" w:lineRule="auto"/>
        <w:rPr>
          <w:rFonts w:cs="Times New Roman"/>
          <w:sz w:val="24"/>
          <w:szCs w:val="24"/>
        </w:rPr>
      </w:pPr>
      <w:r w:rsidRPr="00883894">
        <w:rPr>
          <w:rFonts w:cs="Times New Roman"/>
          <w:sz w:val="24"/>
          <w:szCs w:val="24"/>
        </w:rPr>
        <w:t>optimum seed collection date;</w:t>
      </w:r>
    </w:p>
    <w:p w14:paraId="146C1D3C" w14:textId="77777777" w:rsidR="00883894" w:rsidRPr="00883894" w:rsidRDefault="00883894" w:rsidP="00883894">
      <w:pPr>
        <w:numPr>
          <w:ilvl w:val="0"/>
          <w:numId w:val="1"/>
        </w:numPr>
        <w:spacing w:after="0" w:line="240" w:lineRule="auto"/>
        <w:rPr>
          <w:rFonts w:cs="Times New Roman"/>
          <w:sz w:val="24"/>
          <w:szCs w:val="24"/>
        </w:rPr>
      </w:pPr>
      <w:r w:rsidRPr="00883894">
        <w:rPr>
          <w:rFonts w:cs="Times New Roman"/>
          <w:sz w:val="24"/>
          <w:szCs w:val="24"/>
        </w:rPr>
        <w:t>germination time or natural length of seed dormancy;</w:t>
      </w:r>
    </w:p>
    <w:p w14:paraId="12AA3E3F" w14:textId="77777777" w:rsidR="00883894" w:rsidRPr="00883894" w:rsidRDefault="00883894" w:rsidP="00883894">
      <w:pPr>
        <w:numPr>
          <w:ilvl w:val="0"/>
          <w:numId w:val="1"/>
        </w:numPr>
        <w:spacing w:after="0" w:line="240" w:lineRule="auto"/>
        <w:rPr>
          <w:rFonts w:cs="Times New Roman"/>
          <w:sz w:val="24"/>
          <w:szCs w:val="24"/>
        </w:rPr>
      </w:pPr>
      <w:r w:rsidRPr="00883894">
        <w:rPr>
          <w:rFonts w:cs="Times New Roman"/>
          <w:sz w:val="24"/>
          <w:szCs w:val="24"/>
        </w:rPr>
        <w:t>how seed dormancy might be manipulated with pre-sowing treatments or seed storage;</w:t>
      </w:r>
    </w:p>
    <w:p w14:paraId="2822BA40" w14:textId="77777777" w:rsidR="00883894" w:rsidRPr="00883894" w:rsidRDefault="00883894" w:rsidP="00883894">
      <w:pPr>
        <w:numPr>
          <w:ilvl w:val="0"/>
          <w:numId w:val="1"/>
        </w:numPr>
        <w:spacing w:after="0" w:line="240" w:lineRule="auto"/>
        <w:rPr>
          <w:rFonts w:cs="Times New Roman"/>
          <w:sz w:val="24"/>
          <w:szCs w:val="24"/>
        </w:rPr>
      </w:pPr>
      <w:r w:rsidRPr="00883894">
        <w:rPr>
          <w:rFonts w:cs="Times New Roman"/>
          <w:sz w:val="24"/>
          <w:szCs w:val="24"/>
        </w:rPr>
        <w:t>length of time required from seed sowing to pricking out;</w:t>
      </w:r>
    </w:p>
    <w:p w14:paraId="574FE80A" w14:textId="77777777" w:rsidR="00883894" w:rsidRPr="00883894" w:rsidRDefault="00883894" w:rsidP="00883894">
      <w:pPr>
        <w:numPr>
          <w:ilvl w:val="0"/>
          <w:numId w:val="1"/>
        </w:numPr>
        <w:spacing w:after="0" w:line="240" w:lineRule="auto"/>
        <w:rPr>
          <w:rFonts w:cs="Times New Roman"/>
          <w:sz w:val="24"/>
          <w:szCs w:val="24"/>
        </w:rPr>
      </w:pPr>
      <w:r w:rsidRPr="00883894">
        <w:rPr>
          <w:rFonts w:cs="Times New Roman"/>
          <w:sz w:val="24"/>
          <w:szCs w:val="24"/>
        </w:rPr>
        <w:t xml:space="preserve">length of standing-down time required to grow saplings to a plantable size and </w:t>
      </w:r>
    </w:p>
    <w:p w14:paraId="2F85A9B7" w14:textId="77777777" w:rsidR="00883894" w:rsidRPr="00883894" w:rsidRDefault="00883894" w:rsidP="00883894">
      <w:pPr>
        <w:numPr>
          <w:ilvl w:val="0"/>
          <w:numId w:val="1"/>
        </w:numPr>
        <w:spacing w:after="0" w:line="240" w:lineRule="auto"/>
        <w:rPr>
          <w:rFonts w:cs="Times New Roman"/>
          <w:sz w:val="24"/>
          <w:szCs w:val="24"/>
        </w:rPr>
      </w:pPr>
      <w:r w:rsidRPr="00883894">
        <w:rPr>
          <w:rFonts w:cs="Times New Roman"/>
          <w:sz w:val="24"/>
          <w:szCs w:val="24"/>
        </w:rPr>
        <w:t xml:space="preserve">how plant growth and standing-down time can be manipulated with fertilizer application and other treatments. </w:t>
      </w:r>
    </w:p>
    <w:p w14:paraId="35CCA267" w14:textId="77777777" w:rsidR="00883894" w:rsidRPr="00883894" w:rsidRDefault="00883894" w:rsidP="00883894">
      <w:pPr>
        <w:spacing w:after="0" w:line="240" w:lineRule="auto"/>
        <w:rPr>
          <w:rFonts w:cs="Times New Roman"/>
          <w:sz w:val="24"/>
          <w:szCs w:val="24"/>
        </w:rPr>
      </w:pPr>
    </w:p>
    <w:p w14:paraId="067F29DB" w14:textId="77777777" w:rsidR="00883894" w:rsidRPr="00883894" w:rsidRDefault="00883894" w:rsidP="00883894">
      <w:pPr>
        <w:autoSpaceDE w:val="0"/>
        <w:autoSpaceDN w:val="0"/>
        <w:adjustRightInd w:val="0"/>
        <w:spacing w:after="0" w:line="240" w:lineRule="auto"/>
        <w:rPr>
          <w:rFonts w:cs="Times New Roman"/>
          <w:sz w:val="24"/>
          <w:szCs w:val="24"/>
        </w:rPr>
      </w:pPr>
      <w:r w:rsidRPr="00883894">
        <w:rPr>
          <w:rFonts w:cs="Times New Roman"/>
          <w:sz w:val="24"/>
          <w:szCs w:val="24"/>
        </w:rPr>
        <w:t>All this information is available from nursery data sheets, if the procedures detailed above are followed. The production schedule is very much a working document. Draft the first version once the first batch of plants has been grown to a plantable size. This enables identification of areas requiring further research and appropriate treatments to test in subsequent experiments.  As the results of experiments on each subsequent batch of plants, become available, the production schedule is gradually modified and optimized.</w:t>
      </w:r>
      <w:r w:rsidRPr="00883894">
        <w:rPr>
          <w:rFonts w:ascii="Times New Roman" w:eastAsia="Times New Roman" w:hAnsi="Times New Roman" w:cs="Times New Roman"/>
          <w:snapToGrid w:val="0"/>
          <w:color w:val="000000"/>
          <w:w w:val="0"/>
          <w:sz w:val="24"/>
          <w:szCs w:val="24"/>
          <w:u w:color="000000"/>
          <w:bdr w:val="none" w:sz="0" w:space="0" w:color="000000"/>
          <w:shd w:val="clear" w:color="000000" w:fill="000000"/>
        </w:rPr>
        <w:t xml:space="preserve"> </w:t>
      </w:r>
    </w:p>
    <w:p w14:paraId="15D9AE0E" w14:textId="77777777" w:rsidR="00883894" w:rsidRPr="00883894" w:rsidRDefault="00883894" w:rsidP="00883894">
      <w:pPr>
        <w:spacing w:after="0" w:line="240" w:lineRule="auto"/>
        <w:rPr>
          <w:rFonts w:cs="Times New Roman"/>
          <w:sz w:val="24"/>
          <w:szCs w:val="24"/>
        </w:rPr>
      </w:pPr>
      <w:r w:rsidRPr="00883894">
        <w:rPr>
          <w:rFonts w:cs="Times New Roman"/>
          <w:b/>
          <w:bCs/>
          <w:sz w:val="24"/>
          <w:szCs w:val="24"/>
        </w:rPr>
        <w:lastRenderedPageBreak/>
        <w:t xml:space="preserve">Example Production Schedule – </w:t>
      </w:r>
      <w:r w:rsidRPr="00883894">
        <w:rPr>
          <w:rFonts w:cs="Times New Roman"/>
          <w:b/>
          <w:bCs/>
          <w:i/>
          <w:iCs/>
          <w:sz w:val="24"/>
          <w:szCs w:val="24"/>
        </w:rPr>
        <w:t>Prunus cerasoides</w:t>
      </w:r>
      <w:r w:rsidRPr="00883894">
        <w:rPr>
          <w:rFonts w:cs="Times New Roman"/>
          <w:b/>
          <w:bCs/>
          <w:sz w:val="24"/>
          <w:szCs w:val="24"/>
        </w:rPr>
        <w:t>.</w:t>
      </w:r>
      <w:r w:rsidRPr="00883894">
        <w:rPr>
          <w:rFonts w:cs="Times New Roman"/>
          <w:sz w:val="24"/>
          <w:szCs w:val="24"/>
        </w:rPr>
        <w:t xml:space="preserve"> </w:t>
      </w:r>
    </w:p>
    <w:p w14:paraId="5AF710DF" w14:textId="77777777" w:rsidR="00883894" w:rsidRPr="00883894" w:rsidRDefault="00883894" w:rsidP="00883894">
      <w:pPr>
        <w:spacing w:after="0" w:line="240" w:lineRule="auto"/>
        <w:rPr>
          <w:rFonts w:cs="Times New Roman"/>
          <w:sz w:val="24"/>
          <w:szCs w:val="24"/>
        </w:rPr>
      </w:pPr>
    </w:p>
    <w:p w14:paraId="534F2748" w14:textId="77777777" w:rsidR="00883894" w:rsidRPr="00883894" w:rsidRDefault="00883894" w:rsidP="00883894">
      <w:pPr>
        <w:spacing w:after="0" w:line="240" w:lineRule="auto"/>
        <w:ind w:right="5341"/>
        <w:rPr>
          <w:rFonts w:cs="Times New Roman"/>
          <w:sz w:val="24"/>
          <w:szCs w:val="24"/>
        </w:rPr>
      </w:pPr>
      <w:r w:rsidRPr="00883894">
        <w:rPr>
          <w:rFonts w:cs="Times New Roman"/>
          <w:noProof/>
          <w:sz w:val="24"/>
          <w:szCs w:val="24"/>
          <w:lang w:val="en-GB" w:eastAsia="en-GB" w:bidi="ar-SA"/>
        </w:rPr>
        <w:drawing>
          <wp:anchor distT="0" distB="0" distL="114300" distR="114300" simplePos="0" relativeHeight="251661312" behindDoc="0" locked="0" layoutInCell="1" allowOverlap="1" wp14:anchorId="2952A5D0" wp14:editId="6C478E42">
            <wp:simplePos x="0" y="0"/>
            <wp:positionH relativeFrom="column">
              <wp:posOffset>2116455</wp:posOffset>
            </wp:positionH>
            <wp:positionV relativeFrom="paragraph">
              <wp:posOffset>105410</wp:posOffset>
            </wp:positionV>
            <wp:extent cx="4274185" cy="2425065"/>
            <wp:effectExtent l="0" t="0" r="0" b="0"/>
            <wp:wrapSquare wrapText="bothSides"/>
            <wp:docPr id="908" name="Picture 907" descr="06_54.1 Prunus in for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_54.1 Prunus in forest.jpg"/>
                    <pic:cNvPicPr/>
                  </pic:nvPicPr>
                  <pic:blipFill>
                    <a:blip r:embed="rId7" cstate="email"/>
                    <a:stretch>
                      <a:fillRect/>
                    </a:stretch>
                  </pic:blipFill>
                  <pic:spPr>
                    <a:xfrm>
                      <a:off x="0" y="0"/>
                      <a:ext cx="4274185" cy="2425065"/>
                    </a:xfrm>
                    <a:prstGeom prst="rect">
                      <a:avLst/>
                    </a:prstGeom>
                  </pic:spPr>
                </pic:pic>
              </a:graphicData>
            </a:graphic>
          </wp:anchor>
        </w:drawing>
      </w:r>
      <w:r w:rsidRPr="00883894">
        <w:rPr>
          <w:rFonts w:cs="Times New Roman"/>
          <w:sz w:val="24"/>
          <w:szCs w:val="24"/>
        </w:rPr>
        <w:t xml:space="preserve">In its </w:t>
      </w:r>
      <w:r w:rsidRPr="00883894">
        <w:rPr>
          <w:rFonts w:cs="Times New Roman"/>
          <w:b/>
          <w:bCs/>
          <w:sz w:val="24"/>
          <w:szCs w:val="24"/>
        </w:rPr>
        <w:t>natural habitat</w:t>
      </w:r>
      <w:r w:rsidRPr="00883894">
        <w:rPr>
          <w:rFonts w:cs="Times New Roman"/>
          <w:sz w:val="24"/>
          <w:szCs w:val="24"/>
        </w:rPr>
        <w:t xml:space="preserve">, this fast-growing pioneer tree, fruits in April-May. Its seeds have short dormancy and the seedlings grow rapidly during the rainy season, so that by December their roots have penetrated deep enough into the soil to supply the shoot with moisture during the harsh conditions of the dry season. In the </w:t>
      </w:r>
      <w:r w:rsidRPr="00883894">
        <w:rPr>
          <w:rFonts w:cs="Times New Roman"/>
          <w:b/>
          <w:bCs/>
          <w:sz w:val="24"/>
          <w:szCs w:val="24"/>
        </w:rPr>
        <w:t>nursery</w:t>
      </w:r>
      <w:r w:rsidRPr="00883894">
        <w:rPr>
          <w:rFonts w:cs="Times New Roman"/>
          <w:sz w:val="24"/>
          <w:szCs w:val="24"/>
        </w:rPr>
        <w:t>, saplings which have reached a plantable size by December would have to be kept for a further 6 months before the next planting season (the following June) and would out-grow their containers.</w:t>
      </w:r>
    </w:p>
    <w:p w14:paraId="477B4233" w14:textId="77777777" w:rsidR="00883894" w:rsidRDefault="00883894" w:rsidP="00883894">
      <w:pPr>
        <w:spacing w:after="0" w:line="240" w:lineRule="auto"/>
        <w:rPr>
          <w:rFonts w:cs="Times New Roman"/>
          <w:color w:val="FF0000"/>
          <w:sz w:val="24"/>
          <w:szCs w:val="24"/>
        </w:rPr>
      </w:pPr>
    </w:p>
    <w:p w14:paraId="69A09F24" w14:textId="15C61177" w:rsidR="00883894" w:rsidRDefault="000B0CF2" w:rsidP="00883894">
      <w:pPr>
        <w:spacing w:after="0" w:line="240" w:lineRule="auto"/>
        <w:rPr>
          <w:rFonts w:cs="Times New Roman"/>
          <w:sz w:val="24"/>
          <w:szCs w:val="24"/>
        </w:rPr>
      </w:pPr>
      <w:r w:rsidRPr="00883894">
        <w:rPr>
          <w:rFonts w:cs="Times New Roman"/>
          <w:noProof/>
          <w:sz w:val="24"/>
          <w:szCs w:val="24"/>
          <w:lang w:val="en-GB" w:eastAsia="en-GB" w:bidi="ar-SA"/>
        </w:rPr>
        <w:drawing>
          <wp:anchor distT="0" distB="0" distL="114300" distR="114300" simplePos="0" relativeHeight="251660288" behindDoc="0" locked="0" layoutInCell="1" allowOverlap="1" wp14:anchorId="0EEC5460" wp14:editId="06681C59">
            <wp:simplePos x="0" y="0"/>
            <wp:positionH relativeFrom="margin">
              <wp:posOffset>1666875</wp:posOffset>
            </wp:positionH>
            <wp:positionV relativeFrom="paragraph">
              <wp:posOffset>920115</wp:posOffset>
            </wp:positionV>
            <wp:extent cx="4558057" cy="4386580"/>
            <wp:effectExtent l="0" t="0" r="0" b="0"/>
            <wp:wrapNone/>
            <wp:docPr id="907" name="Picture 906" descr="06_54.2 Prunus in nurs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_54.2 Prunus in nursery.jpg"/>
                    <pic:cNvPicPr/>
                  </pic:nvPicPr>
                  <pic:blipFill>
                    <a:blip r:embed="rId8" cstate="email"/>
                    <a:stretch>
                      <a:fillRect/>
                    </a:stretch>
                  </pic:blipFill>
                  <pic:spPr>
                    <a:xfrm>
                      <a:off x="0" y="0"/>
                      <a:ext cx="4558057" cy="4386580"/>
                    </a:xfrm>
                    <a:prstGeom prst="rect">
                      <a:avLst/>
                    </a:prstGeom>
                  </pic:spPr>
                </pic:pic>
              </a:graphicData>
            </a:graphic>
            <wp14:sizeRelH relativeFrom="margin">
              <wp14:pctWidth>0</wp14:pctWidth>
            </wp14:sizeRelH>
            <wp14:sizeRelV relativeFrom="margin">
              <wp14:pctHeight>0</wp14:pctHeight>
            </wp14:sizeRelV>
          </wp:anchor>
        </w:drawing>
      </w:r>
      <w:r w:rsidR="00883894" w:rsidRPr="00883894">
        <w:rPr>
          <w:rFonts w:cs="Times New Roman"/>
          <w:sz w:val="24"/>
          <w:szCs w:val="24"/>
        </w:rPr>
        <w:t xml:space="preserve">In the nursery, the production schedule, therefore, involves storing the sun-dried pyrenes at 5 degrees centigrade until January, when they are germinated. Plants grow to the optimum size just in time for hardening off and planting out in June. Development of this production schedule involved research on phenology, seed germination, seedling growth and seed storage. </w:t>
      </w:r>
    </w:p>
    <w:p w14:paraId="1D4360BC" w14:textId="2DBE13B6" w:rsidR="00883894" w:rsidRDefault="00883894" w:rsidP="00883894">
      <w:pPr>
        <w:spacing w:after="0" w:line="240" w:lineRule="auto"/>
        <w:rPr>
          <w:rFonts w:cs="Times New Roman"/>
          <w:sz w:val="24"/>
          <w:szCs w:val="24"/>
        </w:rPr>
      </w:pPr>
    </w:p>
    <w:p w14:paraId="61B8C28A" w14:textId="095E6675" w:rsidR="00883894" w:rsidRDefault="00883894" w:rsidP="00883894">
      <w:pPr>
        <w:spacing w:after="0" w:line="240" w:lineRule="auto"/>
        <w:rPr>
          <w:rFonts w:cs="Times New Roman"/>
          <w:sz w:val="24"/>
          <w:szCs w:val="24"/>
        </w:rPr>
      </w:pPr>
    </w:p>
    <w:p w14:paraId="5326F76D" w14:textId="41F60261" w:rsidR="00883894" w:rsidRDefault="00883894" w:rsidP="00883894">
      <w:pPr>
        <w:spacing w:after="0" w:line="240" w:lineRule="auto"/>
        <w:rPr>
          <w:rFonts w:cs="Times New Roman"/>
          <w:sz w:val="24"/>
          <w:szCs w:val="24"/>
        </w:rPr>
      </w:pPr>
    </w:p>
    <w:p w14:paraId="20B2FBB7" w14:textId="6002E9FE" w:rsidR="00883894" w:rsidRDefault="00883894" w:rsidP="00883894">
      <w:pPr>
        <w:spacing w:after="0" w:line="240" w:lineRule="auto"/>
        <w:rPr>
          <w:rFonts w:cs="Times New Roman"/>
          <w:sz w:val="24"/>
          <w:szCs w:val="24"/>
        </w:rPr>
      </w:pPr>
    </w:p>
    <w:p w14:paraId="04CCE0CE" w14:textId="6555770F" w:rsidR="00883894" w:rsidRDefault="00883894" w:rsidP="00883894">
      <w:pPr>
        <w:spacing w:after="0" w:line="240" w:lineRule="auto"/>
        <w:rPr>
          <w:rFonts w:cs="Times New Roman"/>
          <w:sz w:val="24"/>
          <w:szCs w:val="24"/>
        </w:rPr>
      </w:pPr>
    </w:p>
    <w:p w14:paraId="00F995D4" w14:textId="60083DCD" w:rsidR="00883894" w:rsidRDefault="00883894" w:rsidP="00883894">
      <w:pPr>
        <w:spacing w:after="0" w:line="240" w:lineRule="auto"/>
        <w:rPr>
          <w:rFonts w:cs="Times New Roman"/>
          <w:sz w:val="24"/>
          <w:szCs w:val="24"/>
        </w:rPr>
      </w:pPr>
    </w:p>
    <w:p w14:paraId="44BB17B5" w14:textId="665691C2" w:rsidR="00883894" w:rsidRPr="00883894" w:rsidRDefault="00883894" w:rsidP="00883894">
      <w:pPr>
        <w:spacing w:after="0" w:line="240" w:lineRule="auto"/>
        <w:rPr>
          <w:rFonts w:cs="Times New Roman"/>
          <w:sz w:val="24"/>
          <w:szCs w:val="24"/>
        </w:rPr>
      </w:pPr>
    </w:p>
    <w:p w14:paraId="4BA9B07D" w14:textId="5D55B8C5" w:rsidR="00883894" w:rsidRDefault="00883894" w:rsidP="00883894">
      <w:pPr>
        <w:spacing w:after="0" w:line="240" w:lineRule="auto"/>
        <w:rPr>
          <w:sz w:val="24"/>
          <w:szCs w:val="24"/>
        </w:rPr>
      </w:pPr>
    </w:p>
    <w:p w14:paraId="41D410B0" w14:textId="2C5EF0B6" w:rsidR="00EB4B07" w:rsidRPr="00883894" w:rsidRDefault="000B0CF2" w:rsidP="00883894">
      <w:pPr>
        <w:spacing w:after="0" w:line="240" w:lineRule="auto"/>
        <w:rPr>
          <w:sz w:val="24"/>
          <w:szCs w:val="24"/>
        </w:rPr>
      </w:pPr>
      <w:r w:rsidRPr="000B0CF2">
        <w:rPr>
          <w:noProof/>
          <w:sz w:val="24"/>
          <w:szCs w:val="24"/>
        </w:rPr>
        <mc:AlternateContent>
          <mc:Choice Requires="wps">
            <w:drawing>
              <wp:anchor distT="45720" distB="45720" distL="114300" distR="114300" simplePos="0" relativeHeight="251664384" behindDoc="0" locked="0" layoutInCell="1" allowOverlap="1" wp14:anchorId="51453462" wp14:editId="3E48968C">
                <wp:simplePos x="0" y="0"/>
                <wp:positionH relativeFrom="column">
                  <wp:posOffset>-152400</wp:posOffset>
                </wp:positionH>
                <wp:positionV relativeFrom="paragraph">
                  <wp:posOffset>299720</wp:posOffset>
                </wp:positionV>
                <wp:extent cx="1349375" cy="1501140"/>
                <wp:effectExtent l="0" t="0" r="22225"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501140"/>
                        </a:xfrm>
                        <a:prstGeom prst="rect">
                          <a:avLst/>
                        </a:prstGeom>
                        <a:solidFill>
                          <a:srgbClr val="FFFFFF"/>
                        </a:solidFill>
                        <a:ln w="9525">
                          <a:solidFill>
                            <a:srgbClr val="000000"/>
                          </a:solidFill>
                          <a:miter lim="800000"/>
                          <a:headEnd/>
                          <a:tailEnd/>
                        </a:ln>
                      </wps:spPr>
                      <wps:txbx>
                        <w:txbxContent>
                          <w:p w14:paraId="2E59C4C6" w14:textId="244D27CA" w:rsidR="000B0CF2" w:rsidRPr="000B0CF2" w:rsidRDefault="000B0CF2" w:rsidP="000B0CF2">
                            <w:pPr>
                              <w:jc w:val="center"/>
                              <w:rPr>
                                <w:b/>
                                <w:bCs/>
                                <w:i/>
                                <w:iCs/>
                                <w:u w:val="single"/>
                              </w:rPr>
                            </w:pPr>
                            <w:r w:rsidRPr="000B0CF2">
                              <w:rPr>
                                <w:b/>
                                <w:bCs/>
                                <w:i/>
                                <w:iCs/>
                                <w:u w:val="single"/>
                              </w:rPr>
                              <w:t>Example production schedule for framework tree species suitable for lowland deciduous forest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453462" id="_x0000_t202" coordsize="21600,21600" o:spt="202" path="m,l,21600r21600,l21600,xe">
                <v:stroke joinstyle="miter"/>
                <v:path gradientshapeok="t" o:connecttype="rect"/>
              </v:shapetype>
              <v:shape id="Text Box 2" o:spid="_x0000_s1026" type="#_x0000_t202" style="position:absolute;margin-left:-12pt;margin-top:23.6pt;width:106.25pt;height:118.2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gYWJQIAAEcEAAAOAAAAZHJzL2Uyb0RvYy54bWysU9uO2yAQfa/Uf0C8N7azSbOx4qy22aaq&#10;tL1Iu/0AjHGMCgwFEjv9+h1wNo227UtVHhDDDIeZc2ZWN4NW5CCcl2AqWkxySoTh0Eizq+i3x+2b&#10;a0p8YKZhCoyo6FF4erN+/WrV21JMoQPVCEcQxPiytxXtQrBllnneCc38BKww6GzBaRbQdLuscaxH&#10;dK2yaZ6/zXpwjXXAhfd4ezc66Trht63g4UvbehGIqijmFtLu0l7HPVuvWLlzzHaSn9Jg/5CFZtLg&#10;p2eoOxYY2Tv5G5SW3IGHNkw46AzaVnKRasBqivxFNQ8dsyLVguR4e6bJ/z9Y/vnw1RHZVHRaLCgx&#10;TKNIj2II5B0MZBr56a0vMezBYmAY8Bp1TrV6ew/8uycGNh0zO3HrHPSdYA3mV8SX2cXTEcdHkLr/&#10;BA1+w/YBEtDQOh3JQzoIoqNOx7M2MRUev7yaLa8Wc0o4+op5XhSzpF7Gyufn1vnwQYAm8VBRh+In&#10;eHa49yGmw8rnkPibByWbrVQqGW5Xb5QjB4aNsk0rVfAiTBnSV3Q5n85HBv4Kkaf1JwgtA3a8krqi&#10;1+cgVkbe3psm9WNgUo1nTFmZE5GRu5HFMNTDSZgamiNS6mDsbJxEPHTgflLSY1dX1P/YMycoUR8N&#10;yrIsZkgbCcmYzRdTNNylp770MMMRqqKBkvG4CWl0ImEGblG+ViZio85jJqdcsVsT36fJiuNwaaeo&#10;X/O/fgIAAP//AwBQSwMEFAAGAAgAAAAhAEBJoWbhAAAACgEAAA8AAABkcnMvZG93bnJldi54bWxM&#10;j8FOwzAQRO9I/IO1SFxQ65CG1IRsKoQEojdoK7i6iZtE2Otgu2n4e9wTHEczmnlTriaj2aic7y0h&#10;3M4TYIpq2/TUIuy2zzMBzAdJjdSWFMKP8rCqLi9KWTT2RO9q3ISWxRLyhUToQhgKzn3dKSP93A6K&#10;onewzsgQpWt54+QplhvN0yTJuZE9xYVODuqpU/XX5mgQRPY6fvr14u2jzg/6Ptwsx5dvh3h9NT0+&#10;AAtqCn9hOONHdKgi094eqfFMI8zSLH4JCNkyBXYOCHEHbI+QikUOvCr5/wvVLwAAAP//AwBQSwEC&#10;LQAUAAYACAAAACEAtoM4kv4AAADhAQAAEwAAAAAAAAAAAAAAAAAAAAAAW0NvbnRlbnRfVHlwZXNd&#10;LnhtbFBLAQItABQABgAIAAAAIQA4/SH/1gAAAJQBAAALAAAAAAAAAAAAAAAAAC8BAABfcmVscy8u&#10;cmVsc1BLAQItABQABgAIAAAAIQDWogYWJQIAAEcEAAAOAAAAAAAAAAAAAAAAAC4CAABkcnMvZTJv&#10;RG9jLnhtbFBLAQItABQABgAIAAAAIQBASaFm4QAAAAoBAAAPAAAAAAAAAAAAAAAAAH8EAABkcnMv&#10;ZG93bnJldi54bWxQSwUGAAAAAAQABADzAAAAjQUAAAAA&#10;">
                <v:textbox>
                  <w:txbxContent>
                    <w:p w14:paraId="2E59C4C6" w14:textId="244D27CA" w:rsidR="000B0CF2" w:rsidRPr="000B0CF2" w:rsidRDefault="000B0CF2" w:rsidP="000B0CF2">
                      <w:pPr>
                        <w:jc w:val="center"/>
                        <w:rPr>
                          <w:b/>
                          <w:bCs/>
                          <w:i/>
                          <w:iCs/>
                          <w:u w:val="single"/>
                        </w:rPr>
                      </w:pPr>
                      <w:r w:rsidRPr="000B0CF2">
                        <w:rPr>
                          <w:b/>
                          <w:bCs/>
                          <w:i/>
                          <w:iCs/>
                          <w:u w:val="single"/>
                        </w:rPr>
                        <w:t>Example production schedule for framework tree species suitable for lowland deciduous forest</w:t>
                      </w:r>
                    </w:p>
                  </w:txbxContent>
                </v:textbox>
                <w10:wrap type="square"/>
              </v:shape>
            </w:pict>
          </mc:Fallback>
        </mc:AlternateContent>
      </w:r>
      <w:r w:rsidRPr="000B0CF2">
        <w:rPr>
          <w:rFonts w:cs="Times New Roman"/>
          <w:noProof/>
          <w:sz w:val="24"/>
          <w:szCs w:val="24"/>
        </w:rPr>
        <w:drawing>
          <wp:anchor distT="0" distB="0" distL="114300" distR="114300" simplePos="0" relativeHeight="251662336" behindDoc="0" locked="0" layoutInCell="1" allowOverlap="1" wp14:anchorId="67E455C1" wp14:editId="4218589D">
            <wp:simplePos x="0" y="0"/>
            <wp:positionH relativeFrom="column">
              <wp:posOffset>-144780</wp:posOffset>
            </wp:positionH>
            <wp:positionV relativeFrom="paragraph">
              <wp:posOffset>1823720</wp:posOffset>
            </wp:positionV>
            <wp:extent cx="1334364" cy="13411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34364" cy="1341120"/>
                    </a:xfrm>
                    <a:prstGeom prst="rect">
                      <a:avLst/>
                    </a:prstGeom>
                  </pic:spPr>
                </pic:pic>
              </a:graphicData>
            </a:graphic>
          </wp:anchor>
        </w:drawing>
      </w:r>
    </w:p>
    <w:sectPr w:rsidR="00EB4B07" w:rsidRPr="00883894" w:rsidSect="00C33925">
      <w:headerReference w:type="default" r:id="rId1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11447" w14:textId="77777777" w:rsidR="00DF70E0" w:rsidRDefault="00DF70E0" w:rsidP="00883894">
      <w:pPr>
        <w:spacing w:after="0" w:line="240" w:lineRule="auto"/>
      </w:pPr>
      <w:r>
        <w:separator/>
      </w:r>
    </w:p>
  </w:endnote>
  <w:endnote w:type="continuationSeparator" w:id="0">
    <w:p w14:paraId="451C100D" w14:textId="77777777" w:rsidR="00DF70E0" w:rsidRDefault="00DF70E0" w:rsidP="00883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CCF2A" w14:textId="77777777" w:rsidR="00DF70E0" w:rsidRDefault="00DF70E0" w:rsidP="00883894">
      <w:pPr>
        <w:spacing w:after="0" w:line="240" w:lineRule="auto"/>
      </w:pPr>
      <w:r>
        <w:separator/>
      </w:r>
    </w:p>
  </w:footnote>
  <w:footnote w:type="continuationSeparator" w:id="0">
    <w:p w14:paraId="1C84CAF9" w14:textId="77777777" w:rsidR="00DF70E0" w:rsidRDefault="00DF70E0" w:rsidP="008838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3DD115" w14:textId="77777777" w:rsidR="00D85429" w:rsidRDefault="00D85429" w:rsidP="00883894">
    <w:pPr>
      <w:pStyle w:val="Header"/>
      <w:jc w:val="center"/>
      <w:rPr>
        <w:i/>
        <w:iCs/>
        <w:sz w:val="18"/>
        <w:szCs w:val="16"/>
      </w:rPr>
    </w:pPr>
    <w:bookmarkStart w:id="0" w:name="_Hlk118628118"/>
    <w:r>
      <w:rPr>
        <w:noProof/>
      </w:rPr>
      <w:drawing>
        <wp:anchor distT="0" distB="0" distL="114300" distR="114300" simplePos="0" relativeHeight="251662336" behindDoc="0" locked="0" layoutInCell="1" allowOverlap="1" wp14:anchorId="5A8ADE15" wp14:editId="1C76A219">
          <wp:simplePos x="0" y="0"/>
          <wp:positionH relativeFrom="leftMargin">
            <wp:posOffset>149437</wp:posOffset>
          </wp:positionH>
          <wp:positionV relativeFrom="paragraph">
            <wp:posOffset>-253577</wp:posOffset>
          </wp:positionV>
          <wp:extent cx="857885" cy="575310"/>
          <wp:effectExtent l="0" t="0" r="0" b="0"/>
          <wp:wrapSquare wrapText="bothSides"/>
          <wp:docPr id="4" name="Picture 4" descr="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88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i/>
        <w:iCs/>
        <w:noProof/>
        <w:sz w:val="18"/>
        <w:szCs w:val="16"/>
      </w:rPr>
      <w:drawing>
        <wp:anchor distT="0" distB="0" distL="114300" distR="114300" simplePos="0" relativeHeight="251663360" behindDoc="1" locked="0" layoutInCell="1" allowOverlap="1" wp14:anchorId="0E356417" wp14:editId="314D7304">
          <wp:simplePos x="0" y="0"/>
          <wp:positionH relativeFrom="column">
            <wp:posOffset>5383742</wp:posOffset>
          </wp:positionH>
          <wp:positionV relativeFrom="paragraph">
            <wp:posOffset>-228812</wp:posOffset>
          </wp:positionV>
          <wp:extent cx="1009650" cy="567055"/>
          <wp:effectExtent l="0" t="0" r="0" b="4445"/>
          <wp:wrapTight wrapText="bothSides">
            <wp:wrapPolygon edited="0">
              <wp:start x="0" y="0"/>
              <wp:lineTo x="0" y="21044"/>
              <wp:lineTo x="21192" y="21044"/>
              <wp:lineTo x="21192"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1009650" cy="567055"/>
                  </a:xfrm>
                  <a:prstGeom prst="rect">
                    <a:avLst/>
                  </a:prstGeom>
                </pic:spPr>
              </pic:pic>
            </a:graphicData>
          </a:graphic>
          <wp14:sizeRelH relativeFrom="margin">
            <wp14:pctWidth>0</wp14:pctWidth>
          </wp14:sizeRelH>
          <wp14:sizeRelV relativeFrom="margin">
            <wp14:pctHeight>0</wp14:pctHeight>
          </wp14:sizeRelV>
        </wp:anchor>
      </w:drawing>
    </w:r>
    <w:r w:rsidRPr="00FD7354">
      <w:rPr>
        <w:i/>
        <w:iCs/>
        <w:sz w:val="18"/>
        <w:szCs w:val="16"/>
      </w:rPr>
      <w:t>FRAME WORKSHOP - Establishing and Managing a Forest Restoration Teaching and Research Program. Chiang Mai University 7-11/11/22</w:t>
    </w:r>
  </w:p>
  <w:bookmarkEnd w:id="0"/>
  <w:p w14:paraId="284FE212" w14:textId="77777777" w:rsidR="00883894" w:rsidRDefault="008838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D778C1"/>
    <w:multiLevelType w:val="hybridMultilevel"/>
    <w:tmpl w:val="B096D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894"/>
    <w:rsid w:val="000B0CF2"/>
    <w:rsid w:val="007F4ABC"/>
    <w:rsid w:val="00883894"/>
    <w:rsid w:val="00CD4D14"/>
    <w:rsid w:val="00D85429"/>
    <w:rsid w:val="00DF70E0"/>
    <w:rsid w:val="00EB4B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CD445"/>
  <w15:chartTrackingRefBased/>
  <w15:docId w15:val="{29ADAF93-EB15-4B69-BE95-D918032D7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894"/>
    <w:pPr>
      <w:spacing w:after="200" w:line="276" w:lineRule="auto"/>
    </w:pPr>
    <w:rPr>
      <w:rFonts w:ascii="Calibri" w:eastAsia="Calibri" w:hAnsi="Calibri" w:cs="Cordia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83894"/>
    <w:rPr>
      <w:sz w:val="16"/>
      <w:szCs w:val="16"/>
    </w:rPr>
  </w:style>
  <w:style w:type="paragraph" w:styleId="CommentText">
    <w:name w:val="annotation text"/>
    <w:basedOn w:val="Normal"/>
    <w:link w:val="CommentTextChar"/>
    <w:uiPriority w:val="99"/>
    <w:semiHidden/>
    <w:unhideWhenUsed/>
    <w:rsid w:val="00883894"/>
    <w:pPr>
      <w:spacing w:line="240" w:lineRule="auto"/>
    </w:pPr>
    <w:rPr>
      <w:sz w:val="20"/>
      <w:szCs w:val="25"/>
    </w:rPr>
  </w:style>
  <w:style w:type="character" w:customStyle="1" w:styleId="CommentTextChar">
    <w:name w:val="Comment Text Char"/>
    <w:basedOn w:val="DefaultParagraphFont"/>
    <w:link w:val="CommentText"/>
    <w:uiPriority w:val="99"/>
    <w:semiHidden/>
    <w:rsid w:val="00883894"/>
    <w:rPr>
      <w:rFonts w:ascii="Calibri" w:eastAsia="Calibri" w:hAnsi="Calibri" w:cs="Cordia New"/>
      <w:sz w:val="20"/>
      <w:szCs w:val="25"/>
    </w:rPr>
  </w:style>
  <w:style w:type="paragraph" w:styleId="BalloonText">
    <w:name w:val="Balloon Text"/>
    <w:basedOn w:val="Normal"/>
    <w:link w:val="BalloonTextChar"/>
    <w:uiPriority w:val="99"/>
    <w:semiHidden/>
    <w:unhideWhenUsed/>
    <w:rsid w:val="00883894"/>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83894"/>
    <w:rPr>
      <w:rFonts w:ascii="Segoe UI" w:eastAsia="Calibri" w:hAnsi="Segoe UI" w:cs="Angsana New"/>
      <w:sz w:val="18"/>
      <w:szCs w:val="22"/>
    </w:rPr>
  </w:style>
  <w:style w:type="paragraph" w:styleId="Header">
    <w:name w:val="header"/>
    <w:basedOn w:val="Normal"/>
    <w:link w:val="HeaderChar"/>
    <w:uiPriority w:val="99"/>
    <w:unhideWhenUsed/>
    <w:rsid w:val="008838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894"/>
    <w:rPr>
      <w:rFonts w:ascii="Calibri" w:eastAsia="Calibri" w:hAnsi="Calibri" w:cs="Cordia New"/>
    </w:rPr>
  </w:style>
  <w:style w:type="paragraph" w:styleId="Footer">
    <w:name w:val="footer"/>
    <w:basedOn w:val="Normal"/>
    <w:link w:val="FooterChar"/>
    <w:uiPriority w:val="99"/>
    <w:unhideWhenUsed/>
    <w:rsid w:val="008838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894"/>
    <w:rPr>
      <w:rFonts w:ascii="Calibri" w:eastAsia="Calibri" w:hAnsi="Calibri" w:cs="Cordia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Elliott</dc:creator>
  <cp:keywords/>
  <dc:description/>
  <cp:lastModifiedBy>Stephen Elliott</cp:lastModifiedBy>
  <cp:revision>2</cp:revision>
  <dcterms:created xsi:type="dcterms:W3CDTF">2022-11-06T03:24:00Z</dcterms:created>
  <dcterms:modified xsi:type="dcterms:W3CDTF">2022-11-06T05:10:00Z</dcterms:modified>
</cp:coreProperties>
</file>